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Layout w:type="fixed"/>
        <w:tblCellMar>
          <w:left w:w="99" w:type="dxa"/>
          <w:right w:w="99" w:type="dxa"/>
        </w:tblCellMar>
        <w:tblLook w:val="0000" w:firstRow="0" w:lastRow="0" w:firstColumn="0" w:lastColumn="0" w:noHBand="0" w:noVBand="0"/>
      </w:tblPr>
      <w:tblGrid>
        <w:gridCol w:w="1470"/>
        <w:gridCol w:w="8715"/>
      </w:tblGrid>
      <w:tr w:rsidR="00645C44">
        <w:trPr>
          <w:cantSplit/>
          <w:trHeight w:hRule="exact" w:val="160"/>
        </w:trPr>
        <w:tc>
          <w:tcPr>
            <w:tcW w:w="1470" w:type="dxa"/>
            <w:vMerge w:val="restart"/>
            <w:vAlign w:val="center"/>
          </w:tcPr>
          <w:p w:rsidR="00645C44" w:rsidRDefault="00E91361">
            <w:r>
              <w:rPr>
                <w:rFonts w:hint="eastAsia"/>
              </w:rPr>
              <w:t>ホットライン</w:t>
            </w:r>
          </w:p>
        </w:tc>
        <w:tc>
          <w:tcPr>
            <w:tcW w:w="8715" w:type="dxa"/>
            <w:tcBorders>
              <w:bottom w:val="single" w:sz="8" w:space="0" w:color="auto"/>
            </w:tcBorders>
            <w:vAlign w:val="center"/>
          </w:tcPr>
          <w:p w:rsidR="00645C44" w:rsidRDefault="00645C44">
            <w:pPr>
              <w:rPr>
                <w:sz w:val="16"/>
              </w:rPr>
            </w:pPr>
          </w:p>
        </w:tc>
      </w:tr>
      <w:tr w:rsidR="00645C44">
        <w:trPr>
          <w:cantSplit/>
          <w:trHeight w:hRule="exact" w:val="160"/>
        </w:trPr>
        <w:tc>
          <w:tcPr>
            <w:tcW w:w="1470" w:type="dxa"/>
            <w:vMerge/>
            <w:vAlign w:val="center"/>
          </w:tcPr>
          <w:p w:rsidR="00645C44" w:rsidRDefault="00645C44"/>
        </w:tc>
        <w:tc>
          <w:tcPr>
            <w:tcW w:w="8715" w:type="dxa"/>
            <w:tcBorders>
              <w:top w:val="single" w:sz="8" w:space="0" w:color="auto"/>
            </w:tcBorders>
            <w:vAlign w:val="center"/>
          </w:tcPr>
          <w:p w:rsidR="00645C44" w:rsidRDefault="00645C44">
            <w:pPr>
              <w:rPr>
                <w:sz w:val="16"/>
              </w:rPr>
            </w:pPr>
          </w:p>
        </w:tc>
      </w:tr>
    </w:tbl>
    <w:p w:rsidR="00645C44" w:rsidRDefault="002A1693">
      <w:pPr>
        <w:jc w:val="right"/>
      </w:pPr>
      <w:r>
        <w:rPr>
          <w:rFonts w:hint="eastAsia"/>
        </w:rPr>
        <w:t>令和</w:t>
      </w:r>
      <w:r w:rsidR="00E91361">
        <w:rPr>
          <w:rFonts w:hint="eastAsia"/>
        </w:rPr>
        <w:t xml:space="preserve">　　年　　月　　日</w:t>
      </w:r>
    </w:p>
    <w:p w:rsidR="00645C44" w:rsidRDefault="00E91361">
      <w:pPr>
        <w:rPr>
          <w:sz w:val="40"/>
        </w:rPr>
      </w:pPr>
      <w:r>
        <w:rPr>
          <w:rFonts w:hint="eastAsia"/>
          <w:sz w:val="40"/>
        </w:rPr>
        <w:t>４コースをはじめる前に</w:t>
      </w:r>
    </w:p>
    <w:p w:rsidR="00645C44" w:rsidRDefault="00E91361">
      <w:pPr>
        <w:jc w:val="right"/>
      </w:pPr>
      <w:r>
        <w:rPr>
          <w:rFonts w:hint="eastAsia"/>
        </w:rPr>
        <w:t>○○○中学校</w:t>
      </w:r>
    </w:p>
    <w:p w:rsidR="00645C44" w:rsidRDefault="00E91361">
      <w:pPr>
        <w:rPr>
          <w:sz w:val="24"/>
        </w:rPr>
      </w:pPr>
      <w:r>
        <w:rPr>
          <w:rFonts w:hint="eastAsia"/>
        </w:rPr>
        <w:t xml:space="preserve">　学習は、予定通り進んでいることでしょう。</w:t>
      </w:r>
    </w:p>
    <w:p w:rsidR="00645C44" w:rsidRDefault="00E91361">
      <w:pPr>
        <w:rPr>
          <w:sz w:val="24"/>
        </w:rPr>
      </w:pPr>
      <w:r>
        <w:rPr>
          <w:rFonts w:hint="eastAsia"/>
        </w:rPr>
        <w:t xml:space="preserve">　１・２年の復習となると、すっかり忘れてしまっていることも多いと、今さらながら反省することもあると思います。</w:t>
      </w:r>
    </w:p>
    <w:p w:rsidR="00645C44" w:rsidRDefault="00E91361">
      <w:pPr>
        <w:rPr>
          <w:sz w:val="24"/>
        </w:rPr>
      </w:pPr>
      <w:r>
        <w:rPr>
          <w:rFonts w:hint="eastAsia"/>
        </w:rPr>
        <w:t xml:space="preserve">　しかし、だれでも完ぺきに覚えている人なんていません。はじめはだれでも０</w:t>
      </w:r>
      <w:r>
        <w:t>(</w:t>
      </w:r>
      <w:r w:rsidR="002A1693">
        <w:rPr>
          <w:rFonts w:hint="eastAsia"/>
        </w:rPr>
        <w:t>ゼロ</w:t>
      </w:r>
      <w:r>
        <w:t>)</w:t>
      </w:r>
      <w:r>
        <w:rPr>
          <w:rFonts w:hint="eastAsia"/>
        </w:rPr>
        <w:t>からスタートしているのです。０からスタートしていろいろなことを</w:t>
      </w:r>
      <w:r w:rsidR="002A1693">
        <w:rPr>
          <w:rFonts w:hint="eastAsia"/>
        </w:rPr>
        <w:t>覚え</w:t>
      </w:r>
      <w:r>
        <w:rPr>
          <w:rFonts w:hint="eastAsia"/>
        </w:rPr>
        <w:t>、理解していくのです。人によって差があるのは、その間の努力のちがいです。</w:t>
      </w:r>
    </w:p>
    <w:p w:rsidR="00645C44" w:rsidRDefault="00645C44">
      <w:pPr>
        <w:ind w:left="1049" w:hanging="1049"/>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1"/>
      </w:tblGrid>
      <w:tr w:rsidR="00645C44">
        <w:trPr>
          <w:trHeight w:val="636"/>
        </w:trPr>
        <w:tc>
          <w:tcPr>
            <w:tcW w:w="9861" w:type="dxa"/>
            <w:tcBorders>
              <w:top w:val="single" w:sz="4" w:space="0" w:color="000000"/>
              <w:left w:val="single" w:sz="4" w:space="0" w:color="000000"/>
              <w:bottom w:val="single" w:sz="4" w:space="0" w:color="000000"/>
              <w:right w:val="single" w:sz="4" w:space="0" w:color="000000"/>
            </w:tcBorders>
            <w:vAlign w:val="center"/>
          </w:tcPr>
          <w:p w:rsidR="00645C44" w:rsidRDefault="002A1693" w:rsidP="002A1693">
            <w:pPr>
              <w:jc w:val="center"/>
              <w:rPr>
                <w:sz w:val="40"/>
              </w:rPr>
            </w:pPr>
            <w:r>
              <w:rPr>
                <w:rFonts w:hint="eastAsia"/>
                <w:sz w:val="40"/>
              </w:rPr>
              <w:t>１</w:t>
            </w:r>
            <w:r w:rsidR="00E91361">
              <w:rPr>
                <w:rFonts w:hint="eastAsia"/>
                <w:sz w:val="40"/>
              </w:rPr>
              <w:t>つ</w:t>
            </w:r>
            <w:r>
              <w:rPr>
                <w:rFonts w:hint="eastAsia"/>
                <w:sz w:val="40"/>
              </w:rPr>
              <w:t>１</w:t>
            </w:r>
            <w:r w:rsidR="00E91361">
              <w:rPr>
                <w:rFonts w:hint="eastAsia"/>
                <w:sz w:val="40"/>
              </w:rPr>
              <w:t>つ確実に覚え、理解を！</w:t>
            </w:r>
          </w:p>
        </w:tc>
      </w:tr>
    </w:tbl>
    <w:p w:rsidR="00645C44" w:rsidRDefault="00E91361">
      <w:r>
        <w:rPr>
          <w:rFonts w:hint="eastAsia"/>
        </w:rPr>
        <w:t xml:space="preserve">　「学問に王道なし」という言葉が</w:t>
      </w:r>
      <w:r w:rsidR="002A1693">
        <w:rPr>
          <w:rFonts w:hint="eastAsia"/>
        </w:rPr>
        <w:t>あります。何の努力もしないで、学問を修めたことにはなりません。勉強</w:t>
      </w:r>
      <w:r>
        <w:rPr>
          <w:rFonts w:hint="eastAsia"/>
        </w:rPr>
        <w:t>に楽な道はありません。</w:t>
      </w:r>
      <w:r w:rsidR="002A1693">
        <w:rPr>
          <w:rFonts w:hint="eastAsia"/>
        </w:rPr>
        <w:t>１</w:t>
      </w:r>
      <w:r>
        <w:rPr>
          <w:rFonts w:hint="eastAsia"/>
        </w:rPr>
        <w:t>つ</w:t>
      </w:r>
      <w:r w:rsidR="002A1693">
        <w:rPr>
          <w:rFonts w:hint="eastAsia"/>
        </w:rPr>
        <w:t>１</w:t>
      </w:r>
      <w:r>
        <w:rPr>
          <w:rFonts w:hint="eastAsia"/>
        </w:rPr>
        <w:t>つコツコツと覚え、理解し、その積み重ねが大きな結果につながっていくのです。</w:t>
      </w:r>
    </w:p>
    <w:p w:rsidR="002A1693" w:rsidRDefault="002A1693"/>
    <w:p w:rsidR="00645C44" w:rsidRDefault="00E91361">
      <w:r>
        <w:rPr>
          <w:rFonts w:hint="eastAsia"/>
        </w:rPr>
        <w:t xml:space="preserve">　今回は、ちょっと趣向を変えてクイズ。途中で投げ出す</w:t>
      </w:r>
      <w:r w:rsidR="002A1693">
        <w:rPr>
          <w:rFonts w:hint="eastAsia"/>
        </w:rPr>
        <w:t>ことなく、全問解けるか</w:t>
      </w:r>
      <w:r>
        <w:rPr>
          <w:rFonts w:hint="eastAsia"/>
        </w:rPr>
        <w:t>。</w:t>
      </w:r>
    </w:p>
    <w:p w:rsidR="002A1693" w:rsidRDefault="002A1693"/>
    <w:p w:rsidR="00645C44" w:rsidRDefault="00E91361">
      <w:pPr>
        <w:ind w:left="420" w:hanging="210"/>
      </w:pPr>
      <w:r>
        <w:rPr>
          <w:rFonts w:hint="eastAsia"/>
        </w:rPr>
        <w:t>①次の□には、１～９の数字が入る。４</w:t>
      </w:r>
      <w:r w:rsidR="002A1693">
        <w:rPr>
          <w:rFonts w:hint="eastAsia"/>
        </w:rPr>
        <w:t>、</w:t>
      </w:r>
      <w:r>
        <w:rPr>
          <w:rFonts w:hint="eastAsia"/>
        </w:rPr>
        <w:t>５</w:t>
      </w:r>
      <w:r w:rsidR="002A1693">
        <w:rPr>
          <w:rFonts w:hint="eastAsia"/>
        </w:rPr>
        <w:t>、</w:t>
      </w:r>
      <w:r>
        <w:rPr>
          <w:rFonts w:hint="eastAsia"/>
        </w:rPr>
        <w:t>６を除いて数字を入れ、縦に足しても、横に足しても、斜めに足してもその３つの数字の和が15になるようにしなさい。</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30"/>
        <w:gridCol w:w="630"/>
      </w:tblGrid>
      <w:tr w:rsidR="00645C44">
        <w:trPr>
          <w:trHeight w:val="630"/>
        </w:trPr>
        <w:tc>
          <w:tcPr>
            <w:tcW w:w="630" w:type="dxa"/>
            <w:vAlign w:val="center"/>
          </w:tcPr>
          <w:p w:rsidR="00645C44" w:rsidRDefault="00645C44">
            <w:pPr>
              <w:jc w:val="center"/>
              <w:rPr>
                <w:sz w:val="40"/>
              </w:rPr>
            </w:pPr>
          </w:p>
        </w:tc>
        <w:tc>
          <w:tcPr>
            <w:tcW w:w="630" w:type="dxa"/>
            <w:vAlign w:val="center"/>
          </w:tcPr>
          <w:p w:rsidR="00645C44" w:rsidRDefault="00645C44">
            <w:pPr>
              <w:jc w:val="center"/>
              <w:rPr>
                <w:sz w:val="40"/>
              </w:rPr>
            </w:pPr>
          </w:p>
        </w:tc>
        <w:tc>
          <w:tcPr>
            <w:tcW w:w="630" w:type="dxa"/>
            <w:vAlign w:val="center"/>
          </w:tcPr>
          <w:p w:rsidR="00645C44" w:rsidRDefault="00E91361">
            <w:pPr>
              <w:jc w:val="center"/>
              <w:rPr>
                <w:sz w:val="40"/>
              </w:rPr>
            </w:pPr>
            <w:r>
              <w:rPr>
                <w:rFonts w:hint="eastAsia"/>
                <w:sz w:val="40"/>
              </w:rPr>
              <w:t>４</w:t>
            </w:r>
          </w:p>
        </w:tc>
      </w:tr>
      <w:tr w:rsidR="00645C44">
        <w:trPr>
          <w:trHeight w:val="630"/>
        </w:trPr>
        <w:tc>
          <w:tcPr>
            <w:tcW w:w="630" w:type="dxa"/>
            <w:vAlign w:val="center"/>
          </w:tcPr>
          <w:p w:rsidR="00645C44" w:rsidRDefault="00645C44">
            <w:pPr>
              <w:jc w:val="center"/>
              <w:rPr>
                <w:sz w:val="40"/>
              </w:rPr>
            </w:pPr>
          </w:p>
        </w:tc>
        <w:tc>
          <w:tcPr>
            <w:tcW w:w="630" w:type="dxa"/>
            <w:vAlign w:val="center"/>
          </w:tcPr>
          <w:p w:rsidR="00645C44" w:rsidRDefault="00E91361">
            <w:pPr>
              <w:jc w:val="center"/>
              <w:rPr>
                <w:sz w:val="40"/>
              </w:rPr>
            </w:pPr>
            <w:r>
              <w:rPr>
                <w:rFonts w:hint="eastAsia"/>
                <w:sz w:val="40"/>
              </w:rPr>
              <w:t>５</w:t>
            </w:r>
          </w:p>
        </w:tc>
        <w:tc>
          <w:tcPr>
            <w:tcW w:w="630" w:type="dxa"/>
            <w:vAlign w:val="center"/>
          </w:tcPr>
          <w:p w:rsidR="00645C44" w:rsidRDefault="00645C44">
            <w:pPr>
              <w:jc w:val="center"/>
              <w:rPr>
                <w:sz w:val="40"/>
              </w:rPr>
            </w:pPr>
          </w:p>
        </w:tc>
      </w:tr>
      <w:tr w:rsidR="00645C44">
        <w:trPr>
          <w:trHeight w:val="630"/>
        </w:trPr>
        <w:tc>
          <w:tcPr>
            <w:tcW w:w="630" w:type="dxa"/>
            <w:vAlign w:val="center"/>
          </w:tcPr>
          <w:p w:rsidR="00645C44" w:rsidRDefault="00E91361">
            <w:pPr>
              <w:jc w:val="center"/>
              <w:rPr>
                <w:sz w:val="40"/>
              </w:rPr>
            </w:pPr>
            <w:r>
              <w:rPr>
                <w:rFonts w:hint="eastAsia"/>
                <w:sz w:val="40"/>
              </w:rPr>
              <w:t>６</w:t>
            </w:r>
          </w:p>
        </w:tc>
        <w:tc>
          <w:tcPr>
            <w:tcW w:w="630" w:type="dxa"/>
            <w:vAlign w:val="center"/>
          </w:tcPr>
          <w:p w:rsidR="00645C44" w:rsidRDefault="00645C44">
            <w:pPr>
              <w:jc w:val="center"/>
              <w:rPr>
                <w:sz w:val="40"/>
              </w:rPr>
            </w:pPr>
          </w:p>
        </w:tc>
        <w:tc>
          <w:tcPr>
            <w:tcW w:w="630" w:type="dxa"/>
            <w:vAlign w:val="center"/>
          </w:tcPr>
          <w:p w:rsidR="00645C44" w:rsidRDefault="00645C44">
            <w:pPr>
              <w:jc w:val="center"/>
              <w:rPr>
                <w:sz w:val="40"/>
              </w:rPr>
            </w:pPr>
          </w:p>
        </w:tc>
      </w:tr>
    </w:tbl>
    <w:p w:rsidR="00645C44" w:rsidRDefault="00645C44">
      <w:pPr>
        <w:ind w:left="210"/>
      </w:pPr>
    </w:p>
    <w:p w:rsidR="00645C44" w:rsidRDefault="00E91361">
      <w:pPr>
        <w:ind w:left="210"/>
      </w:pPr>
      <w:r>
        <w:rPr>
          <w:rFonts w:hint="eastAsia"/>
        </w:rPr>
        <w:t>②次の</w:t>
      </w:r>
      <w:r>
        <w:rPr>
          <w:rFonts w:hint="eastAsia"/>
          <w:bdr w:val="single" w:sz="4" w:space="0" w:color="auto"/>
        </w:rPr>
        <w:t xml:space="preserve">　　</w:t>
      </w:r>
      <w:r>
        <w:rPr>
          <w:rFonts w:hint="eastAsia"/>
        </w:rPr>
        <w:t>に＋か－の記号を入れて式を作りなさい。</w:t>
      </w:r>
    </w:p>
    <w:p w:rsidR="00645C44" w:rsidRDefault="00645C44">
      <w:pPr>
        <w:ind w:left="210"/>
      </w:pPr>
    </w:p>
    <w:p w:rsidR="00645C44" w:rsidRDefault="00E91361">
      <w:pPr>
        <w:ind w:left="840"/>
      </w:pPr>
      <w:r>
        <w:rPr>
          <w:rFonts w:hint="eastAsia"/>
        </w:rPr>
        <w:t>８</w:t>
      </w:r>
      <w:r>
        <w:rPr>
          <w:rFonts w:hint="eastAsia"/>
          <w:bdr w:val="single" w:sz="4" w:space="0" w:color="auto"/>
        </w:rPr>
        <w:t xml:space="preserve">　　</w:t>
      </w:r>
      <w:r>
        <w:rPr>
          <w:rFonts w:hint="eastAsia"/>
        </w:rPr>
        <w:t>７</w:t>
      </w:r>
      <w:r>
        <w:rPr>
          <w:rFonts w:hint="eastAsia"/>
          <w:bdr w:val="single" w:sz="4" w:space="0" w:color="auto"/>
        </w:rPr>
        <w:t xml:space="preserve">　　</w:t>
      </w:r>
      <w:r>
        <w:rPr>
          <w:rFonts w:hint="eastAsia"/>
        </w:rPr>
        <w:t>６</w:t>
      </w:r>
      <w:r>
        <w:rPr>
          <w:rFonts w:hint="eastAsia"/>
          <w:bdr w:val="single" w:sz="4" w:space="0" w:color="auto"/>
        </w:rPr>
        <w:t xml:space="preserve">　　</w:t>
      </w:r>
      <w:r>
        <w:rPr>
          <w:rFonts w:hint="eastAsia"/>
        </w:rPr>
        <w:t>５</w:t>
      </w:r>
      <w:r>
        <w:rPr>
          <w:rFonts w:hint="eastAsia"/>
          <w:bdr w:val="single" w:sz="4" w:space="0" w:color="auto"/>
        </w:rPr>
        <w:t xml:space="preserve">　　</w:t>
      </w:r>
      <w:r>
        <w:rPr>
          <w:rFonts w:hint="eastAsia"/>
        </w:rPr>
        <w:t>４</w:t>
      </w:r>
      <w:r>
        <w:rPr>
          <w:rFonts w:hint="eastAsia"/>
          <w:bdr w:val="single" w:sz="4" w:space="0" w:color="auto"/>
        </w:rPr>
        <w:t xml:space="preserve">　　</w:t>
      </w:r>
      <w:r>
        <w:rPr>
          <w:rFonts w:hint="eastAsia"/>
        </w:rPr>
        <w:t>３</w:t>
      </w:r>
      <w:r>
        <w:rPr>
          <w:rFonts w:hint="eastAsia"/>
          <w:bdr w:val="single" w:sz="4" w:space="0" w:color="auto"/>
        </w:rPr>
        <w:t xml:space="preserve">　　</w:t>
      </w:r>
      <w:r>
        <w:rPr>
          <w:rFonts w:hint="eastAsia"/>
        </w:rPr>
        <w:t>２</w:t>
      </w:r>
      <w:r>
        <w:rPr>
          <w:rFonts w:hint="eastAsia"/>
          <w:bdr w:val="single" w:sz="4" w:space="0" w:color="auto"/>
        </w:rPr>
        <w:t xml:space="preserve">　　</w:t>
      </w:r>
      <w:r>
        <w:rPr>
          <w:rFonts w:hint="eastAsia"/>
        </w:rPr>
        <w:t>１＝６</w:t>
      </w:r>
    </w:p>
    <w:p w:rsidR="00645C44" w:rsidRDefault="00645C44">
      <w:pPr>
        <w:ind w:left="210"/>
      </w:pPr>
    </w:p>
    <w:p w:rsidR="00645C44" w:rsidRDefault="00E91361">
      <w:pPr>
        <w:ind w:left="420" w:hanging="210"/>
      </w:pPr>
      <w:r>
        <w:rPr>
          <w:rFonts w:hint="eastAsia"/>
        </w:rPr>
        <w:t>③24チームがトーナメント方式で試合を行うことになった。優勝が決定するまでに、全部で何試合するか。</w:t>
      </w:r>
    </w:p>
    <w:p w:rsidR="00645C44" w:rsidRDefault="00645C44">
      <w:pPr>
        <w:ind w:left="210"/>
      </w:pPr>
    </w:p>
    <w:p w:rsidR="002A1693" w:rsidRDefault="002A1693">
      <w:pPr>
        <w:ind w:left="210"/>
      </w:pPr>
    </w:p>
    <w:p w:rsidR="00645C44" w:rsidRDefault="002A1693">
      <w:pPr>
        <w:ind w:left="210"/>
      </w:pPr>
      <w:r>
        <w:rPr>
          <w:rFonts w:hint="eastAsia"/>
        </w:rPr>
        <w:t>※</w:t>
      </w:r>
      <w:r w:rsidR="00E91361">
        <w:rPr>
          <w:rFonts w:hint="eastAsia"/>
        </w:rPr>
        <w:t>答えは、５コースの前に発表します。</w:t>
      </w:r>
    </w:p>
    <w:p w:rsidR="00645C44" w:rsidRDefault="00645C44">
      <w:pPr>
        <w:ind w:left="1049" w:hanging="1049"/>
      </w:pPr>
    </w:p>
    <w:p w:rsidR="00645C44" w:rsidRDefault="00E91361">
      <w:r>
        <w:br w:type="page"/>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5"/>
      </w:tblGrid>
      <w:tr w:rsidR="00645C44">
        <w:trPr>
          <w:trHeight w:val="7351"/>
        </w:trPr>
        <w:tc>
          <w:tcPr>
            <w:tcW w:w="9765" w:type="dxa"/>
            <w:tcBorders>
              <w:bottom w:val="single" w:sz="4" w:space="0" w:color="auto"/>
            </w:tcBorders>
          </w:tcPr>
          <w:p w:rsidR="00645C44" w:rsidRDefault="00553AB7">
            <w:pPr>
              <w:spacing w:line="320" w:lineRule="exact"/>
              <w:ind w:left="2211" w:right="113"/>
            </w:pPr>
            <w:r>
              <w:rPr>
                <w:noProof/>
              </w:rPr>
              <w:lastRenderedPageBreak/>
              <mc:AlternateContent>
                <mc:Choice Requires="wps">
                  <w:drawing>
                    <wp:anchor distT="0" distB="0" distL="114300" distR="114300" simplePos="0" relativeHeight="251657216" behindDoc="0" locked="1" layoutInCell="0" allowOverlap="1">
                      <wp:simplePos x="0" y="0"/>
                      <wp:positionH relativeFrom="column">
                        <wp:posOffset>200025</wp:posOffset>
                      </wp:positionH>
                      <wp:positionV relativeFrom="paragraph">
                        <wp:posOffset>101600</wp:posOffset>
                      </wp:positionV>
                      <wp:extent cx="1400175" cy="609600"/>
                      <wp:effectExtent l="0" t="0" r="0" b="0"/>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5C44" w:rsidRDefault="00E91361">
                                  <w:pPr>
                                    <w:spacing w:before="180"/>
                                    <w:jc w:val="center"/>
                                    <w:rPr>
                                      <w:sz w:val="42"/>
                                    </w:rPr>
                                  </w:pPr>
                                  <w:r>
                                    <w:rPr>
                                      <w:rFonts w:hint="eastAsia"/>
                                      <w:sz w:val="42"/>
                                    </w:rPr>
                                    <w:t>時は金なり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15.75pt;margin-top:8pt;width:110.2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HJ6QIAAHMGAAAOAAAAZHJzL2Uyb0RvYy54bWysVcuOmzAU3VfqP1jeM0BCCKAhVUKgqjR9&#10;SDP9AAdMsAo2tZ0h06r/3muT12S6qDplga7x9fE598Xtu33XokcqFRM8xf6NhxHlpagY36b460Ph&#10;RBgpTXhFWsFpip+owu8Wb9/cDn1CJ6IRbUUlAhCukqFPcaN1n7iuKhvaEXUjesphsxayIxqWcutW&#10;kgyA3rXuxPNCdxCy6qUoqVLwdT1u4oXFr2ta6s91rahGbYqBm7Zvad8b83YXtyTZStI3rDzQIP/A&#10;oiOMw6UnqDXRBO0kewHVsVIKJWp9U4rOFXXNSmo1gBrfu1Jz35CeWi0QHNWfwqT+H2z56fGLRKyC&#10;3GHESQcpeqB7jVZijyaT0MRn6FUCbvc9OOo9bBhfo1X1d6L8phAXWUP4li6lFENDSQX8fHPSvTg6&#10;4igDshk+igouIjstLNC+lp0BhHAgQIc8PZ1yY8iU5srA8/z5DKMS9kIvDj2bPJckx9O9VPo9FR0y&#10;Rool5N6ik8c7pQ0bkhxdzGVcFKxtbf5b/uwDOI5fqC2g8TRJgAmYxtNwssn9GXtxHuVR4ASTMHcC&#10;b712lkUWOGEBXNfTdZat/V+GhR8kDasqys2lx0Lzg79L5KHkxxI5lZoSLasMnKGk5HaTtRI9Eij0&#10;wj42A7BzdnOf07AhAS1XkvxJ4K0msVOE0dwJimDmxHMvcjw/XkHUgzhYF88l3TFOXy8JDSmOZ5PZ&#10;WFpn0lfaPPu81EaSjmkYJS3rUhydnEhiCjLnlU20Jqwd7YtQGPp/DsWymHnzYBo58/ls6gTT3HNW&#10;UZE5y8wPw3m+ylb5VXZzWzHq9dGwObkovwu+hzvOlKFej7VpO8402dhuer/ZH5ob9Jtu3IjqCVpQ&#10;CugQ6DOY3GA0Qv7AaIApmGL1fUckxaj9wKGNzcg8GvJobI4G4SUcTbHGaDQzPY7WXS/ZtgHkcVBw&#10;sYRWr5ntwjMLUGAWMNmslsMUNqPzcm29zv+KxW8AAAD//wMAUEsDBBQABgAIAAAAIQDvCtng3AAA&#10;AAkBAAAPAAAAZHJzL2Rvd25yZXYueG1sTE9BTsMwELwj8QdrkbhRJ0GNIMSpKgQnJEQaDhydeJtY&#10;jdchdtvwe5YTvc3OjGZnys3iRnHCOVhPCtJVAgKp88ZSr+Czeb17ABGiJqNHT6jgBwNsquurUhfG&#10;n6nG0y72gkMoFFrBEONUSBm6AZ0OKz8hsbb3s9ORz7mXZtZnDnejzJIkl05b4g+DnvB5wO6wOzoF&#10;2y+qX+z3e/tR72vbNI8JveUHpW5vlu0TiIhL/DfDX32uDhV3av2RTBCjgvt0zU7mc57EerbOGLRM&#10;pAxkVcrLBdUvAAAA//8DAFBLAQItABQABgAIAAAAIQC2gziS/gAAAOEBAAATAAAAAAAAAAAAAAAA&#10;AAAAAABbQ29udGVudF9UeXBlc10ueG1sUEsBAi0AFAAGAAgAAAAhADj9If/WAAAAlAEAAAsAAAAA&#10;AAAAAAAAAAAALwEAAF9yZWxzLy5yZWxzUEsBAi0AFAAGAAgAAAAhAGVZYcnpAgAAcwYAAA4AAAAA&#10;AAAAAAAAAAAALgIAAGRycy9lMm9Eb2MueG1sUEsBAi0AFAAGAAgAAAAhAO8K2eDcAAAACQEAAA8A&#10;AAAAAAAAAAAAAAAAQwUAAGRycy9kb3ducmV2LnhtbFBLBQYAAAAABAAEAPMAAABMBgAAAAA=&#10;" o:allowincell="f" filled="f" stroked="f">
                      <v:textbox inset="0,0,0,0">
                        <w:txbxContent>
                          <w:p w:rsidR="00000000" w:rsidRDefault="00E91361">
                            <w:pPr>
                              <w:spacing w:before="180"/>
                              <w:jc w:val="center"/>
                              <w:rPr>
                                <w:rFonts w:hint="eastAsia"/>
                                <w:sz w:val="42"/>
                              </w:rPr>
                            </w:pPr>
                            <w:r>
                              <w:rPr>
                                <w:rFonts w:hint="eastAsia"/>
                                <w:sz w:val="42"/>
                              </w:rPr>
                              <w:t>時は金なり</w:t>
                            </w:r>
                          </w:p>
                        </w:txbxContent>
                      </v:textbox>
                      <w10:anchorlock/>
                    </v:shape>
                  </w:pict>
                </mc:Fallback>
              </mc:AlternateContent>
            </w:r>
            <w:r w:rsidR="00501824">
              <w:rPr>
                <w:rFonts w:hint="eastAsia"/>
              </w:rPr>
              <w:t xml:space="preserve">　中学３年生の受験生</w:t>
            </w:r>
            <w:r w:rsidR="00E91361">
              <w:rPr>
                <w:rFonts w:hint="eastAsia"/>
              </w:rPr>
              <w:t>にとって、今の時期はどんなに大事な時か。ボーッとしている時間はないはずだ。今日１時間無駄にしたから、明日取り返そう、としてもなかなか難しい。そうした気持ちが、取り返しのつかない無駄な時間の積み重ねを作ってしまうものだ。</w:t>
            </w:r>
          </w:p>
          <w:p w:rsidR="00645C44" w:rsidRDefault="00E91361">
            <w:pPr>
              <w:spacing w:line="320" w:lineRule="exact"/>
              <w:ind w:right="113" w:firstLine="111"/>
            </w:pPr>
            <w:r>
              <w:rPr>
                <w:rFonts w:hint="eastAsia"/>
              </w:rPr>
              <w:t xml:space="preserve">　ある学校では、「ノーチャイムデー」を作っている。これは生徒会の提案である。</w:t>
            </w:r>
          </w:p>
          <w:p w:rsidR="00645C44" w:rsidRDefault="00E91361">
            <w:pPr>
              <w:spacing w:line="320" w:lineRule="exact"/>
              <w:ind w:right="113" w:firstLine="111"/>
            </w:pPr>
            <w:r>
              <w:rPr>
                <w:rFonts w:hint="eastAsia"/>
              </w:rPr>
              <w:t>「チャイムを鳴らさないで</w:t>
            </w:r>
            <w:r w:rsidR="00501824">
              <w:rPr>
                <w:rFonts w:hint="eastAsia"/>
              </w:rPr>
              <w:t>１</w:t>
            </w:r>
            <w:r>
              <w:rPr>
                <w:rFonts w:hint="eastAsia"/>
              </w:rPr>
              <w:t>日を過ごすと、チャイムが無いとどれだけ不便か身をもって知ることができる。その結果</w:t>
            </w:r>
            <w:r w:rsidR="00501824">
              <w:rPr>
                <w:rFonts w:hint="eastAsia"/>
              </w:rPr>
              <w:t>、</w:t>
            </w:r>
            <w:r>
              <w:rPr>
                <w:rFonts w:hint="eastAsia"/>
              </w:rPr>
              <w:t>おのずと時間に気をつけチャイムを守るようになるだろう」ということから設けたものである。</w:t>
            </w:r>
          </w:p>
          <w:p w:rsidR="00645C44" w:rsidRDefault="00E91361">
            <w:pPr>
              <w:spacing w:line="320" w:lineRule="exact"/>
              <w:ind w:left="111" w:right="113"/>
            </w:pPr>
            <w:r>
              <w:rPr>
                <w:rFonts w:hint="eastAsia"/>
              </w:rPr>
              <w:t xml:space="preserve">　その結果、たいへん緊張感をもって時間を気にするようになったという話である。家庭に帰ってからの勉強では、自分がすべて主役。時間を守るのも、ルーズになるのも、計画に</w:t>
            </w:r>
            <w:r w:rsidR="00501824">
              <w:rPr>
                <w:rFonts w:hint="eastAsia"/>
              </w:rPr>
              <w:t>沿って</w:t>
            </w:r>
            <w:r>
              <w:rPr>
                <w:rFonts w:hint="eastAsia"/>
              </w:rPr>
              <w:t>学習するのも、しないのも。</w:t>
            </w:r>
          </w:p>
          <w:p w:rsidR="00645C44" w:rsidRDefault="00E91361">
            <w:pPr>
              <w:spacing w:line="320" w:lineRule="exact"/>
              <w:ind w:left="111" w:right="113"/>
            </w:pPr>
            <w:r>
              <w:rPr>
                <w:rFonts w:hint="eastAsia"/>
              </w:rPr>
              <w:t xml:space="preserve">　また、ある学校では「チャイム」</w:t>
            </w:r>
            <w:r w:rsidR="00DF1CA6">
              <w:rPr>
                <w:rFonts w:hint="eastAsia"/>
              </w:rPr>
              <w:t>自体</w:t>
            </w:r>
            <w:r>
              <w:rPr>
                <w:rFonts w:hint="eastAsia"/>
              </w:rPr>
              <w:t>がない。授業の</w:t>
            </w:r>
            <w:r w:rsidR="00501824">
              <w:rPr>
                <w:rFonts w:hint="eastAsia"/>
              </w:rPr>
              <w:t>始め</w:t>
            </w:r>
            <w:r>
              <w:rPr>
                <w:rFonts w:hint="eastAsia"/>
              </w:rPr>
              <w:t>と終わりに鳴るあの「キンコンカーンコン～」のチャイムが</w:t>
            </w:r>
            <w:r w:rsidR="00DF1CA6">
              <w:rPr>
                <w:rFonts w:hint="eastAsia"/>
              </w:rPr>
              <w:t>全く</w:t>
            </w:r>
            <w:bookmarkStart w:id="0" w:name="_GoBack"/>
            <w:bookmarkEnd w:id="0"/>
            <w:r>
              <w:rPr>
                <w:rFonts w:hint="eastAsia"/>
              </w:rPr>
              <w:t>ないのだ。</w:t>
            </w:r>
          </w:p>
          <w:p w:rsidR="00645C44" w:rsidRDefault="00E91361">
            <w:pPr>
              <w:spacing w:line="320" w:lineRule="exact"/>
              <w:ind w:left="111" w:right="113"/>
            </w:pPr>
            <w:r>
              <w:rPr>
                <w:rFonts w:hint="eastAsia"/>
              </w:rPr>
              <w:t xml:space="preserve">　時間を守るという基本的な生活習慣は、人間のあらゆる行動の基礎になる。</w:t>
            </w:r>
            <w:r w:rsidR="00501824">
              <w:rPr>
                <w:rFonts w:hint="eastAsia"/>
              </w:rPr>
              <w:t>他人</w:t>
            </w:r>
            <w:r>
              <w:rPr>
                <w:rFonts w:hint="eastAsia"/>
              </w:rPr>
              <w:t>からいわれて身につけるのではなく、</w:t>
            </w:r>
            <w:r w:rsidR="00501824">
              <w:rPr>
                <w:rFonts w:hint="eastAsia"/>
              </w:rPr>
              <w:t>１</w:t>
            </w:r>
            <w:r>
              <w:rPr>
                <w:rFonts w:hint="eastAsia"/>
              </w:rPr>
              <w:t>人</w:t>
            </w:r>
            <w:r w:rsidR="00501824">
              <w:rPr>
                <w:rFonts w:hint="eastAsia"/>
              </w:rPr>
              <w:t>１</w:t>
            </w:r>
            <w:r>
              <w:rPr>
                <w:rFonts w:hint="eastAsia"/>
              </w:rPr>
              <w:t>人が自覚してこそ本物になるのだ。</w:t>
            </w:r>
          </w:p>
          <w:p w:rsidR="00645C44" w:rsidRDefault="00DF1CA6">
            <w:pPr>
              <w:spacing w:line="320" w:lineRule="exact"/>
              <w:ind w:left="111" w:right="3471"/>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2" type="#_x0000_t75" style="position:absolute;left:0;text-align:left;margin-left:336.3pt;margin-top:239.5pt;width:89.4pt;height:105pt;z-index:251658240;visibility:visible;mso-wrap-edited:f;mso-position-vertical-relative:page">
                  <v:imagedata r:id="rId5" o:title=""/>
                  <w10:wrap anchory="page"/>
                </v:shape>
                <o:OLEObject Type="Embed" ProgID="Word.Picture.8" ShapeID="_x0000_s1252" DrawAspect="Content" ObjectID="_1635925631" r:id="rId6"/>
              </w:pict>
            </w:r>
            <w:r w:rsidR="00E91361">
              <w:rPr>
                <w:rFonts w:hint="eastAsia"/>
              </w:rPr>
              <w:t xml:space="preserve">　そこで、この学校では、生徒が時計を見て次の行動を判断できるようにしたのだ。</w:t>
            </w:r>
          </w:p>
          <w:p w:rsidR="00645C44" w:rsidRDefault="00E91361" w:rsidP="00501824">
            <w:pPr>
              <w:spacing w:line="320" w:lineRule="exact"/>
              <w:ind w:left="111" w:right="3471"/>
            </w:pPr>
            <w:r>
              <w:rPr>
                <w:rFonts w:hint="eastAsia"/>
              </w:rPr>
              <w:t xml:space="preserve">　また、この学校の先生は、「生徒たちは遅かれ早かれ社会に出ていくが、学校と違って社会にはチャイムがない。他から</w:t>
            </w:r>
            <w:r w:rsidR="00501824">
              <w:rPr>
                <w:rFonts w:hint="eastAsia"/>
              </w:rPr>
              <w:t>指摘さ</w:t>
            </w:r>
            <w:r>
              <w:rPr>
                <w:rFonts w:hint="eastAsia"/>
              </w:rPr>
              <w:t>れて行動するような受け身の人間ではなく、自らの意志と力で自分の態度を決められる、</w:t>
            </w:r>
            <w:r w:rsidR="00501824">
              <w:rPr>
                <w:rFonts w:hint="eastAsia"/>
              </w:rPr>
              <w:t>自主的・自発的</w:t>
            </w:r>
            <w:r>
              <w:rPr>
                <w:rFonts w:hint="eastAsia"/>
              </w:rPr>
              <w:t>な人間に育ってほしい。」とおっしゃっている。</w:t>
            </w:r>
          </w:p>
        </w:tc>
      </w:tr>
    </w:tbl>
    <w:p w:rsidR="00645C44" w:rsidRDefault="00645C44">
      <w:pPr>
        <w:pStyle w:val="a6"/>
        <w:spacing w:line="500" w:lineRule="exact"/>
      </w:pPr>
    </w:p>
    <w:p w:rsidR="00645C44" w:rsidRDefault="00E91361">
      <w:pPr>
        <w:pStyle w:val="a6"/>
        <w:spacing w:line="500" w:lineRule="exact"/>
        <w:ind w:firstLineChars="100" w:firstLine="210"/>
        <w:rPr>
          <w:position w:val="12"/>
        </w:rPr>
      </w:pPr>
      <w:r>
        <w:rPr>
          <w:rFonts w:hint="eastAsia"/>
          <w:position w:val="12"/>
        </w:rPr>
        <w:t>メモ</w:t>
      </w:r>
    </w:p>
    <w:tbl>
      <w:tblPr>
        <w:tblW w:w="4643" w:type="pct"/>
        <w:tblInd w:w="309" w:type="dxa"/>
        <w:tblBorders>
          <w:top w:val="dashed" w:sz="4" w:space="0" w:color="auto"/>
          <w:bottom w:val="dashed"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9659"/>
      </w:tblGrid>
      <w:tr w:rsidR="00645C44">
        <w:tc>
          <w:tcPr>
            <w:tcW w:w="5000" w:type="pct"/>
          </w:tcPr>
          <w:p w:rsidR="00645C44" w:rsidRDefault="00645C44">
            <w:pPr>
              <w:spacing w:line="500" w:lineRule="exact"/>
            </w:pPr>
          </w:p>
        </w:tc>
      </w:tr>
      <w:tr w:rsidR="00645C44">
        <w:tc>
          <w:tcPr>
            <w:tcW w:w="5000" w:type="pct"/>
          </w:tcPr>
          <w:p w:rsidR="00645C44" w:rsidRDefault="00645C44">
            <w:pPr>
              <w:pStyle w:val="a6"/>
              <w:spacing w:line="500" w:lineRule="exact"/>
            </w:pPr>
          </w:p>
        </w:tc>
      </w:tr>
      <w:tr w:rsidR="00645C44">
        <w:tc>
          <w:tcPr>
            <w:tcW w:w="5000" w:type="pct"/>
          </w:tcPr>
          <w:p w:rsidR="00645C44" w:rsidRDefault="00645C44">
            <w:pPr>
              <w:spacing w:line="500" w:lineRule="exact"/>
            </w:pPr>
          </w:p>
        </w:tc>
      </w:tr>
      <w:tr w:rsidR="00645C44">
        <w:tc>
          <w:tcPr>
            <w:tcW w:w="5000" w:type="pct"/>
          </w:tcPr>
          <w:p w:rsidR="00645C44" w:rsidRDefault="00645C44">
            <w:pPr>
              <w:spacing w:line="500" w:lineRule="exact"/>
            </w:pPr>
          </w:p>
        </w:tc>
      </w:tr>
      <w:tr w:rsidR="00645C44">
        <w:tc>
          <w:tcPr>
            <w:tcW w:w="5000" w:type="pct"/>
          </w:tcPr>
          <w:p w:rsidR="00645C44" w:rsidRDefault="00645C44">
            <w:pPr>
              <w:spacing w:line="500" w:lineRule="exact"/>
            </w:pPr>
          </w:p>
        </w:tc>
      </w:tr>
      <w:tr w:rsidR="00645C44">
        <w:tc>
          <w:tcPr>
            <w:tcW w:w="5000" w:type="pct"/>
          </w:tcPr>
          <w:p w:rsidR="00645C44" w:rsidRDefault="00645C44">
            <w:pPr>
              <w:spacing w:line="500" w:lineRule="exact"/>
            </w:pPr>
          </w:p>
        </w:tc>
      </w:tr>
      <w:tr w:rsidR="00645C44">
        <w:tc>
          <w:tcPr>
            <w:tcW w:w="5000" w:type="pct"/>
          </w:tcPr>
          <w:p w:rsidR="00645C44" w:rsidRDefault="00645C44">
            <w:pPr>
              <w:spacing w:line="500" w:lineRule="exact"/>
            </w:pPr>
          </w:p>
        </w:tc>
      </w:tr>
      <w:tr w:rsidR="00645C44">
        <w:tc>
          <w:tcPr>
            <w:tcW w:w="5000" w:type="pct"/>
          </w:tcPr>
          <w:p w:rsidR="00645C44" w:rsidRDefault="00645C44">
            <w:pPr>
              <w:spacing w:line="500" w:lineRule="exact"/>
            </w:pPr>
          </w:p>
        </w:tc>
      </w:tr>
      <w:tr w:rsidR="00645C44">
        <w:tc>
          <w:tcPr>
            <w:tcW w:w="5000" w:type="pct"/>
          </w:tcPr>
          <w:p w:rsidR="00645C44" w:rsidRDefault="00645C44">
            <w:pPr>
              <w:spacing w:line="500" w:lineRule="exact"/>
            </w:pPr>
          </w:p>
        </w:tc>
      </w:tr>
      <w:tr w:rsidR="00645C44">
        <w:tc>
          <w:tcPr>
            <w:tcW w:w="5000" w:type="pct"/>
          </w:tcPr>
          <w:p w:rsidR="00645C44" w:rsidRDefault="00645C44">
            <w:pPr>
              <w:spacing w:line="500" w:lineRule="exact"/>
            </w:pPr>
          </w:p>
        </w:tc>
      </w:tr>
      <w:tr w:rsidR="00645C44">
        <w:tc>
          <w:tcPr>
            <w:tcW w:w="5000" w:type="pct"/>
          </w:tcPr>
          <w:p w:rsidR="00645C44" w:rsidRDefault="00645C44">
            <w:pPr>
              <w:spacing w:line="500" w:lineRule="exact"/>
            </w:pPr>
          </w:p>
        </w:tc>
      </w:tr>
      <w:tr w:rsidR="00645C44">
        <w:tc>
          <w:tcPr>
            <w:tcW w:w="5000" w:type="pct"/>
          </w:tcPr>
          <w:p w:rsidR="00645C44" w:rsidRDefault="00645C44">
            <w:pPr>
              <w:spacing w:line="500" w:lineRule="exact"/>
            </w:pPr>
          </w:p>
        </w:tc>
      </w:tr>
    </w:tbl>
    <w:p w:rsidR="00E91361" w:rsidRDefault="00E91361">
      <w:pPr>
        <w:pStyle w:val="a6"/>
        <w:spacing w:line="500" w:lineRule="exact"/>
      </w:pPr>
    </w:p>
    <w:sectPr w:rsidR="00E91361">
      <w:pgSz w:w="11906" w:h="16838" w:code="9"/>
      <w:pgMar w:top="851" w:right="851" w:bottom="851" w:left="851" w:header="851" w:footer="992" w:gutter="0"/>
      <w:cols w:space="425"/>
      <w:docGrid w:type="linesAndChar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B7"/>
    <w:rsid w:val="002A1693"/>
    <w:rsid w:val="00501824"/>
    <w:rsid w:val="00553AB7"/>
    <w:rsid w:val="00645C44"/>
    <w:rsid w:val="00DF1CA6"/>
    <w:rsid w:val="00E91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3" style="mso-position-vertical-relative:pag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hAnsi="Times New Roman"/>
      <w:color w:val="000000"/>
      <w:sz w:val="19"/>
    </w:rPr>
  </w:style>
  <w:style w:type="paragraph" w:styleId="a4">
    <w:name w:val="Body Text Indent"/>
    <w:basedOn w:val="a"/>
    <w:semiHidden/>
    <w:pPr>
      <w:ind w:left="5460"/>
    </w:pPr>
  </w:style>
  <w:style w:type="paragraph" w:styleId="a5">
    <w:name w:val="Block Text"/>
    <w:basedOn w:val="a"/>
    <w:semiHidden/>
    <w:pPr>
      <w:ind w:left="426" w:right="216" w:hanging="201"/>
    </w:pPr>
  </w:style>
  <w:style w:type="paragraph" w:styleId="2">
    <w:name w:val="Body Text Indent 2"/>
    <w:basedOn w:val="a"/>
    <w:semiHidden/>
    <w:pPr>
      <w:ind w:left="3570" w:hanging="200"/>
    </w:pPr>
  </w:style>
  <w:style w:type="paragraph" w:styleId="a6">
    <w:name w:val="Date"/>
    <w:basedOn w:val="a"/>
    <w:next w:val="a"/>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hAnsi="Times New Roman"/>
      <w:color w:val="000000"/>
      <w:sz w:val="19"/>
    </w:rPr>
  </w:style>
  <w:style w:type="paragraph" w:styleId="a4">
    <w:name w:val="Body Text Indent"/>
    <w:basedOn w:val="a"/>
    <w:semiHidden/>
    <w:pPr>
      <w:ind w:left="5460"/>
    </w:pPr>
  </w:style>
  <w:style w:type="paragraph" w:styleId="a5">
    <w:name w:val="Block Text"/>
    <w:basedOn w:val="a"/>
    <w:semiHidden/>
    <w:pPr>
      <w:ind w:left="426" w:right="216" w:hanging="201"/>
    </w:pPr>
  </w:style>
  <w:style w:type="paragraph" w:styleId="2">
    <w:name w:val="Body Text Indent 2"/>
    <w:basedOn w:val="a"/>
    <w:semiHidden/>
    <w:pPr>
      <w:ind w:left="3570" w:hanging="200"/>
    </w:pPr>
  </w:style>
  <w:style w:type="paragraph" w:styleId="a6">
    <w:name w:val="Date"/>
    <w:basedOn w:val="a"/>
    <w:next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193</Words>
  <Characters>1105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４コースをはじめる前に</vt:lpstr>
      <vt:lpstr>４コースをはじめる前に</vt:lpstr>
    </vt:vector>
  </TitlesOfParts>
  <Manager>坪田　研一</Manager>
  <Company>暁教育図書株式会社</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４コースをはじめる前に</dc:title>
  <dc:creator>暁教育図書株式会社　編集部</dc:creator>
  <dc:description>〒176-0021　東京都練馬区貫井4-1-11_x000d_
Tel.03-3825-3401(営業部)_x000d_
Fax.03-3825-9103(営業部)_x000d_
e-mail:info@akatsuki.co.jp</dc:description>
  <cp:lastModifiedBy>Inoue</cp:lastModifiedBy>
  <cp:revision>4</cp:revision>
  <dcterms:created xsi:type="dcterms:W3CDTF">2019-10-23T08:01:00Z</dcterms:created>
  <dcterms:modified xsi:type="dcterms:W3CDTF">2019-11-22T02:01:00Z</dcterms:modified>
</cp:coreProperties>
</file>