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1470"/>
        <w:gridCol w:w="8715"/>
      </w:tblGrid>
      <w:tr w:rsidR="00B61091">
        <w:trPr>
          <w:cantSplit/>
          <w:trHeight w:hRule="exact" w:val="160"/>
        </w:trPr>
        <w:tc>
          <w:tcPr>
            <w:tcW w:w="1470" w:type="dxa"/>
            <w:vMerge w:val="restart"/>
            <w:vAlign w:val="center"/>
          </w:tcPr>
          <w:p w:rsidR="00B61091" w:rsidRDefault="00A52468">
            <w:r>
              <w:rPr>
                <w:rFonts w:hint="eastAsia"/>
              </w:rPr>
              <w:t>ホットライン</w:t>
            </w:r>
          </w:p>
        </w:tc>
        <w:tc>
          <w:tcPr>
            <w:tcW w:w="8715" w:type="dxa"/>
            <w:tcBorders>
              <w:bottom w:val="single" w:sz="8" w:space="0" w:color="auto"/>
            </w:tcBorders>
            <w:vAlign w:val="center"/>
          </w:tcPr>
          <w:p w:rsidR="00B61091" w:rsidRDefault="00B61091">
            <w:pPr>
              <w:rPr>
                <w:sz w:val="16"/>
              </w:rPr>
            </w:pPr>
          </w:p>
        </w:tc>
      </w:tr>
      <w:tr w:rsidR="00B61091">
        <w:trPr>
          <w:cantSplit/>
          <w:trHeight w:hRule="exact" w:val="160"/>
        </w:trPr>
        <w:tc>
          <w:tcPr>
            <w:tcW w:w="1470" w:type="dxa"/>
            <w:vMerge/>
            <w:vAlign w:val="center"/>
          </w:tcPr>
          <w:p w:rsidR="00B61091" w:rsidRDefault="00B61091"/>
        </w:tc>
        <w:tc>
          <w:tcPr>
            <w:tcW w:w="8715" w:type="dxa"/>
            <w:tcBorders>
              <w:top w:val="single" w:sz="8" w:space="0" w:color="auto"/>
            </w:tcBorders>
            <w:vAlign w:val="center"/>
          </w:tcPr>
          <w:p w:rsidR="00B61091" w:rsidRDefault="00B61091">
            <w:pPr>
              <w:rPr>
                <w:sz w:val="16"/>
              </w:rPr>
            </w:pPr>
          </w:p>
        </w:tc>
      </w:tr>
    </w:tbl>
    <w:p w:rsidR="00B61091" w:rsidRDefault="00460AE4">
      <w:pPr>
        <w:jc w:val="right"/>
      </w:pPr>
      <w:r>
        <w:rPr>
          <w:rFonts w:hint="eastAsia"/>
        </w:rPr>
        <w:t>令和</w:t>
      </w:r>
      <w:r w:rsidR="00A52468">
        <w:rPr>
          <w:rFonts w:hint="eastAsia"/>
        </w:rPr>
        <w:t xml:space="preserve">　　年　　月　　日</w:t>
      </w:r>
    </w:p>
    <w:p w:rsidR="00B61091" w:rsidRDefault="00A52468">
      <w:pPr>
        <w:rPr>
          <w:sz w:val="40"/>
        </w:rPr>
      </w:pPr>
      <w:r>
        <w:rPr>
          <w:rFonts w:hint="eastAsia"/>
          <w:sz w:val="40"/>
        </w:rPr>
        <w:t>６コースをはじめる前に</w:t>
      </w:r>
    </w:p>
    <w:p w:rsidR="00B61091" w:rsidRDefault="00A52468">
      <w:pPr>
        <w:jc w:val="right"/>
      </w:pPr>
      <w:r>
        <w:rPr>
          <w:rFonts w:hint="eastAsia"/>
        </w:rPr>
        <w:t>○○○中学校</w:t>
      </w:r>
    </w:p>
    <w:p w:rsidR="00B61091" w:rsidRDefault="00B61091"/>
    <w:p w:rsidR="00B61091" w:rsidRDefault="00A52468">
      <w:pPr>
        <w:rPr>
          <w:sz w:val="24"/>
        </w:rPr>
      </w:pPr>
      <w:r>
        <w:rPr>
          <w:rFonts w:hint="eastAsia"/>
        </w:rPr>
        <w:t xml:space="preserve">　さあ、いよいよ６コースが始まります。</w:t>
      </w:r>
    </w:p>
    <w:p w:rsidR="00B61091" w:rsidRDefault="00A52468">
      <w:pPr>
        <w:rPr>
          <w:sz w:val="24"/>
        </w:rPr>
      </w:pPr>
      <w:r>
        <w:rPr>
          <w:rFonts w:hint="eastAsia"/>
        </w:rPr>
        <w:t xml:space="preserve">　６コース</w:t>
      </w:r>
      <w:r w:rsidR="00460AE4">
        <w:rPr>
          <w:rFonts w:hint="eastAsia"/>
        </w:rPr>
        <w:t>を</w:t>
      </w:r>
      <w:r>
        <w:rPr>
          <w:rFonts w:hint="eastAsia"/>
        </w:rPr>
        <w:t>始</w:t>
      </w:r>
      <w:r w:rsidR="00460AE4">
        <w:rPr>
          <w:rFonts w:hint="eastAsia"/>
        </w:rPr>
        <w:t>め</w:t>
      </w:r>
      <w:r>
        <w:rPr>
          <w:rFonts w:hint="eastAsia"/>
        </w:rPr>
        <w:t>る前に、５コースまでの理科の内容について簡単なテストをしてみます。８題くらい正解するようがんばってみましょう。５題くらいしかできない人は１～５コースまでをもう一度復習しましょう。</w:t>
      </w:r>
    </w:p>
    <w:p w:rsidR="00B61091" w:rsidRDefault="00A52468" w:rsidP="00460AE4">
      <w:pPr>
        <w:spacing w:line="360" w:lineRule="auto"/>
        <w:ind w:left="210" w:firstLineChars="100" w:firstLine="210"/>
      </w:pPr>
      <w:r>
        <w:rPr>
          <w:rFonts w:hint="eastAsia"/>
        </w:rPr>
        <w:t>①力の大きさを表す単位は何か｡</w:t>
      </w:r>
    </w:p>
    <w:p w:rsidR="00B61091" w:rsidRDefault="00A52468" w:rsidP="00460AE4">
      <w:pPr>
        <w:spacing w:line="360" w:lineRule="auto"/>
        <w:ind w:left="210" w:firstLineChars="100" w:firstLine="210"/>
      </w:pPr>
      <w:r>
        <w:rPr>
          <w:rFonts w:hint="eastAsia"/>
        </w:rPr>
        <w:t xml:space="preserve">②炭素をふくむ物質をまとめて何というか。　　</w:t>
      </w:r>
    </w:p>
    <w:p w:rsidR="00B61091" w:rsidRDefault="00A52468" w:rsidP="00460AE4">
      <w:pPr>
        <w:spacing w:line="360" w:lineRule="auto"/>
        <w:ind w:left="210" w:firstLineChars="100" w:firstLine="210"/>
      </w:pPr>
      <w:r>
        <w:rPr>
          <w:rFonts w:hint="eastAsia"/>
        </w:rPr>
        <w:t>③二酸化マンガンにオキシドールを加えたときに発生する気体は何か。</w:t>
      </w:r>
    </w:p>
    <w:p w:rsidR="00B61091" w:rsidRDefault="00A52468" w:rsidP="00460AE4">
      <w:pPr>
        <w:spacing w:line="360" w:lineRule="auto"/>
        <w:ind w:left="210" w:firstLineChars="100" w:firstLine="210"/>
      </w:pPr>
      <w:r>
        <w:rPr>
          <w:rFonts w:hint="eastAsia"/>
        </w:rPr>
        <w:t>④受粉後</w:t>
      </w:r>
      <w:r w:rsidR="00460AE4">
        <w:rPr>
          <w:rFonts w:hint="eastAsia"/>
        </w:rPr>
        <w:t>、</w:t>
      </w:r>
      <w:r>
        <w:rPr>
          <w:rFonts w:hint="eastAsia"/>
        </w:rPr>
        <w:t>胚珠は何になるか。</w:t>
      </w:r>
    </w:p>
    <w:p w:rsidR="00B61091" w:rsidRDefault="00A52468" w:rsidP="00460AE4">
      <w:pPr>
        <w:spacing w:line="360" w:lineRule="auto"/>
        <w:ind w:left="210" w:firstLineChars="100" w:firstLine="210"/>
      </w:pPr>
      <w:r>
        <w:rPr>
          <w:rFonts w:hint="eastAsia"/>
        </w:rPr>
        <w:t>⑤地震のとき、大きなゆれの前に来る小さなゆれを何というか。</w:t>
      </w:r>
    </w:p>
    <w:p w:rsidR="00B61091" w:rsidRDefault="00A52468" w:rsidP="00460AE4">
      <w:pPr>
        <w:spacing w:line="360" w:lineRule="auto"/>
        <w:ind w:left="210" w:firstLineChars="100" w:firstLine="210"/>
      </w:pPr>
      <w:r>
        <w:rPr>
          <w:rFonts w:hint="eastAsia"/>
        </w:rPr>
        <w:t>⑥ある電熱線に２Ｖの電圧をかけると0.5Ａの電流が流れた。この電熱線の抵抗は何Ωか。</w:t>
      </w:r>
    </w:p>
    <w:p w:rsidR="00B61091" w:rsidRDefault="00A52468" w:rsidP="00460AE4">
      <w:pPr>
        <w:spacing w:line="360" w:lineRule="auto"/>
        <w:ind w:left="210" w:firstLineChars="100" w:firstLine="210"/>
      </w:pPr>
      <w:r>
        <w:rPr>
          <w:rFonts w:hint="eastAsia"/>
        </w:rPr>
        <w:t>⑦コイルの近くで磁石を動かすと電流が流れる。この現象を何というか｡</w:t>
      </w:r>
    </w:p>
    <w:p w:rsidR="00B61091" w:rsidRDefault="00A52468" w:rsidP="00460AE4">
      <w:pPr>
        <w:spacing w:line="360" w:lineRule="auto"/>
        <w:ind w:left="210" w:firstLineChars="100" w:firstLine="210"/>
      </w:pPr>
      <w:r>
        <w:rPr>
          <w:rFonts w:hint="eastAsia"/>
        </w:rPr>
        <w:t>⑧化学変化の前後で、物質全体の質量は変化しない。この法則名は何か。</w:t>
      </w:r>
    </w:p>
    <w:p w:rsidR="00B61091" w:rsidRDefault="00A52468" w:rsidP="00460AE4">
      <w:pPr>
        <w:spacing w:line="360" w:lineRule="auto"/>
        <w:ind w:left="210" w:firstLineChars="100" w:firstLine="210"/>
      </w:pPr>
      <w:r>
        <w:rPr>
          <w:rFonts w:hint="eastAsia"/>
        </w:rPr>
        <w:t>⑨消化管の中で、消化した養分を吸収する器官はどこですか｡</w:t>
      </w:r>
    </w:p>
    <w:p w:rsidR="00B61091" w:rsidRDefault="00A52468" w:rsidP="00460AE4">
      <w:pPr>
        <w:spacing w:line="360" w:lineRule="auto"/>
        <w:ind w:left="210" w:firstLineChars="100" w:firstLine="210"/>
      </w:pPr>
      <w:r>
        <w:rPr>
          <w:rFonts w:hint="eastAsia"/>
        </w:rPr>
        <w:t>⑩寒気が暖気の下にもぐりこみ、暖気を押し上げながら進む前線を何というか。</w:t>
      </w:r>
    </w:p>
    <w:p w:rsidR="00B61091" w:rsidRDefault="00B61091"/>
    <w:p w:rsidR="00B61091" w:rsidRDefault="00A52468">
      <w:pPr>
        <w:rPr>
          <w:sz w:val="24"/>
        </w:rPr>
      </w:pPr>
      <w:r>
        <w:rPr>
          <w:rFonts w:hint="eastAsia"/>
        </w:rPr>
        <w:t xml:space="preserve">　さあ、どうだったかな。（答えは下にあります）</w:t>
      </w:r>
    </w:p>
    <w:p w:rsidR="00B61091" w:rsidRDefault="00A52468">
      <w:pPr>
        <w:rPr>
          <w:sz w:val="24"/>
        </w:rPr>
      </w:pPr>
      <w:r>
        <w:rPr>
          <w:rFonts w:hint="eastAsia"/>
        </w:rPr>
        <w:t xml:space="preserve">　一度学習したことは確実に覚えておかないと、覚えなくてはならないこと</w:t>
      </w:r>
      <w:r w:rsidR="00460AE4">
        <w:rPr>
          <w:rFonts w:hint="eastAsia"/>
        </w:rPr>
        <w:t>が山のようにたまってしまいます。できなかったところはマーカー</w:t>
      </w:r>
      <w:r>
        <w:rPr>
          <w:rFonts w:hint="eastAsia"/>
        </w:rPr>
        <w:t>などでチェックしておいて、何度もくり返して見直しましょう。</w:t>
      </w:r>
    </w:p>
    <w:p w:rsidR="00B61091" w:rsidRDefault="00B61091"/>
    <w:p w:rsidR="00B61091" w:rsidRDefault="00BE2EC6">
      <w:pPr>
        <w:ind w:left="2100"/>
        <w:rPr>
          <w:sz w:val="24"/>
        </w:rPr>
      </w:pPr>
      <w:r>
        <w:rPr>
          <w:noProof/>
        </w:rPr>
        <mc:AlternateContent>
          <mc:Choice Requires="wps">
            <w:drawing>
              <wp:anchor distT="0" distB="0" distL="114300" distR="114300" simplePos="0" relativeHeight="251657728" behindDoc="0" locked="1" layoutInCell="0" allowOverlap="1">
                <wp:simplePos x="0" y="0"/>
                <wp:positionH relativeFrom="column">
                  <wp:posOffset>0</wp:posOffset>
                </wp:positionH>
                <wp:positionV relativeFrom="paragraph">
                  <wp:posOffset>0</wp:posOffset>
                </wp:positionV>
                <wp:extent cx="1200150" cy="609600"/>
                <wp:effectExtent l="0" t="0" r="0" b="0"/>
                <wp:wrapNone/>
                <wp:docPr id="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1091" w:rsidRDefault="00A52468">
                            <w:pPr>
                              <w:spacing w:before="120"/>
                              <w:rPr>
                                <w:sz w:val="32"/>
                              </w:rPr>
                            </w:pPr>
                            <w:r>
                              <w:rPr>
                                <w:rFonts w:hint="eastAsia"/>
                                <w:sz w:val="32"/>
                              </w:rPr>
                              <w:t>不得意教科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7" o:spid="_x0000_s1026" type="#_x0000_t202" style="position:absolute;left:0;text-align:left;margin-left:0;margin-top:0;width:94.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" o:allowincell="f" filled="f" stroked="f">
                <v:textbox inset="0,0,0,0">
                  <w:txbxContent>
                    <w:p w:rsidR="00000000" w:rsidRDefault="00A52468">
                      <w:pPr>
                        <w:spacing w:before="120"/>
                        <w:rPr>
                          <w:rFonts w:hint="eastAsia"/>
                          <w:sz w:val="32"/>
                        </w:rPr>
                      </w:pPr>
                      <w:r>
                        <w:rPr>
                          <w:rFonts w:hint="eastAsia"/>
                          <w:sz w:val="32"/>
                        </w:rPr>
                        <w:t>不得意教科</w:t>
                      </w:r>
                    </w:p>
                  </w:txbxContent>
                </v:textbox>
                <w10:anchorlock/>
              </v:shape>
            </w:pict>
          </mc:Fallback>
        </mc:AlternateContent>
      </w:r>
      <w:r w:rsidR="00A52468">
        <w:rPr>
          <w:rFonts w:hint="eastAsia"/>
        </w:rPr>
        <w:t xml:space="preserve">　だれしも不得意な教科があるもの。不得意な教科は、勉強でもつい後回しということになりかねません。</w:t>
      </w:r>
    </w:p>
    <w:p w:rsidR="00B61091" w:rsidRDefault="00A52468">
      <w:pPr>
        <w:ind w:firstLine="2100"/>
        <w:rPr>
          <w:sz w:val="24"/>
        </w:rPr>
      </w:pPr>
      <w:r>
        <w:rPr>
          <w:rFonts w:hint="eastAsia"/>
        </w:rPr>
        <w:t xml:space="preserve">　不得意教科を好きな教科にする</w:t>
      </w:r>
      <w:r>
        <w:rPr>
          <w:rFonts w:hint="eastAsia"/>
          <w:w w:val="200"/>
        </w:rPr>
        <w:t>－</w:t>
      </w:r>
      <w:r>
        <w:rPr>
          <w:rFonts w:hint="eastAsia"/>
        </w:rPr>
        <w:t>口ではやさしいが、そんなに簡単なことではありません。少しでも点数を上げるようにがんばることが</w:t>
      </w:r>
      <w:r w:rsidR="00460AE4">
        <w:rPr>
          <w:rFonts w:hint="eastAsia"/>
        </w:rPr>
        <w:t>大切</w:t>
      </w:r>
      <w:r>
        <w:rPr>
          <w:rFonts w:hint="eastAsia"/>
        </w:rPr>
        <w:t>ですよ。</w:t>
      </w:r>
    </w:p>
    <w:p w:rsidR="00B61091" w:rsidRDefault="00A52468">
      <w:pPr>
        <w:rPr>
          <w:sz w:val="24"/>
        </w:rPr>
      </w:pPr>
      <w:r>
        <w:rPr>
          <w:rFonts w:hint="eastAsia"/>
        </w:rPr>
        <w:t xml:space="preserve">　それでは、少しでも点数を上げるようにするには……。</w:t>
      </w:r>
    </w:p>
    <w:p w:rsidR="00B61091" w:rsidRDefault="00A52468">
      <w:pPr>
        <w:ind w:left="210"/>
        <w:rPr>
          <w:sz w:val="24"/>
        </w:rPr>
      </w:pPr>
      <w:r>
        <w:rPr>
          <w:rFonts w:hint="eastAsia"/>
        </w:rPr>
        <w:t>●</w:t>
      </w:r>
      <w:r>
        <w:t>10</w:t>
      </w:r>
      <w:r>
        <w:rPr>
          <w:rFonts w:hint="eastAsia"/>
        </w:rPr>
        <w:t>～</w:t>
      </w:r>
      <w:r>
        <w:t>20</w:t>
      </w:r>
      <w:r>
        <w:rPr>
          <w:rFonts w:hint="eastAsia"/>
        </w:rPr>
        <w:t>分でもよいから、毎日コツコツと勉強すること。</w:t>
      </w:r>
    </w:p>
    <w:p w:rsidR="00B61091" w:rsidRDefault="00A52468">
      <w:pPr>
        <w:ind w:left="210"/>
        <w:rPr>
          <w:sz w:val="24"/>
        </w:rPr>
      </w:pPr>
      <w:r>
        <w:rPr>
          <w:rFonts w:hint="eastAsia"/>
        </w:rPr>
        <w:t>●得意な教科より先に勉強すること。</w:t>
      </w:r>
    </w:p>
    <w:p w:rsidR="00B61091" w:rsidRDefault="00A52468">
      <w:pPr>
        <w:ind w:left="210"/>
        <w:rPr>
          <w:sz w:val="24"/>
        </w:rPr>
      </w:pPr>
      <w:r>
        <w:rPr>
          <w:rFonts w:hint="eastAsia"/>
        </w:rPr>
        <w:t>●やさしい問題だけやること。</w:t>
      </w:r>
    </w:p>
    <w:p w:rsidR="00B61091" w:rsidRDefault="00A52468">
      <w:pPr>
        <w:ind w:left="210"/>
        <w:rPr>
          <w:sz w:val="24"/>
        </w:rPr>
      </w:pPr>
      <w:r>
        <w:rPr>
          <w:rFonts w:hint="eastAsia"/>
        </w:rPr>
        <w:t>●うすい問題集を使うこと。</w:t>
      </w:r>
    </w:p>
    <w:p w:rsidR="00B61091" w:rsidRDefault="00B61091"/>
    <w:p w:rsidR="00B61091" w:rsidRDefault="00B61091"/>
    <w:p w:rsidR="00B61091" w:rsidRDefault="00B61091"/>
    <w:p w:rsidR="00B61091" w:rsidRDefault="00B61091"/>
    <w:p w:rsidR="00B61091" w:rsidRDefault="00B61091"/>
    <w:p w:rsidR="00B61091" w:rsidRDefault="00B61091"/>
    <w:p w:rsidR="00B61091" w:rsidRDefault="00B61091"/>
    <w:p w:rsidR="00460AE4" w:rsidRDefault="00A52468" w:rsidP="00460AE4">
      <w:pPr>
        <w:rPr>
          <w:rFonts w:hint="eastAsia"/>
        </w:rPr>
      </w:pPr>
      <w:r>
        <w:rPr>
          <w:rFonts w:hint="eastAsia"/>
        </w:rPr>
        <w:t>(答え)</w:t>
      </w:r>
      <w:r>
        <w:rPr>
          <w:rFonts w:hint="eastAsia"/>
        </w:rPr>
        <w:tab/>
        <w:t>①Ｎ(ニュートン)　　②有機物　　③酸素　　④種子　　⑤初期微動</w:t>
      </w:r>
      <w:r w:rsidR="00460AE4">
        <w:rPr>
          <w:rFonts w:hint="eastAsia"/>
        </w:rPr>
        <w:t xml:space="preserve">　　</w:t>
      </w:r>
      <w:r>
        <w:rPr>
          <w:rFonts w:hint="eastAsia"/>
        </w:rPr>
        <w:t>⑥４Ω　　⑦電磁誘導</w:t>
      </w:r>
    </w:p>
    <w:p w:rsidR="00B61091" w:rsidRDefault="00A52468" w:rsidP="00460AE4">
      <w:pPr>
        <w:ind w:firstLineChars="400" w:firstLine="840"/>
        <w:rPr>
          <w:sz w:val="24"/>
        </w:rPr>
      </w:pPr>
      <w:r>
        <w:rPr>
          <w:rFonts w:hint="eastAsia"/>
        </w:rPr>
        <w:t>⑧質量保存の法則　　⑨小腸　　⑩寒冷前線</w:t>
      </w:r>
      <w:r>
        <w:br w:type="page"/>
      </w:r>
      <w:r>
        <w:rPr>
          <w:rFonts w:hint="eastAsia"/>
        </w:rPr>
        <w:lastRenderedPageBreak/>
        <w:t xml:space="preserve">　３年生ともなると、進学のための勉強が多くなってきますが、勉強の合間に、自分の生きがいについて考えてみることも大事です。</w:t>
      </w:r>
    </w:p>
    <w:p w:rsidR="00B61091" w:rsidRDefault="00A52468">
      <w:pPr>
        <w:rPr>
          <w:sz w:val="24"/>
        </w:rPr>
      </w:pPr>
      <w:r>
        <w:rPr>
          <w:rFonts w:hint="eastAsia"/>
        </w:rPr>
        <w:t xml:space="preserve">　今は、１・２年の学習内容の勉強をしていますが、この勉強も将来の生きる上で役立つとても大切なことだから、苦労して勉強しているのです。テストのために勉強しているのではないことをしっかり考えてください。</w:t>
      </w:r>
    </w:p>
    <w:p w:rsidR="00B61091" w:rsidRDefault="00A52468">
      <w:pPr>
        <w:rPr>
          <w:sz w:val="24"/>
        </w:rPr>
      </w:pPr>
      <w:r>
        <w:rPr>
          <w:rFonts w:hint="eastAsia"/>
        </w:rPr>
        <w:t xml:space="preserve">　次の表は、中学３年生が答えたものです。（総務庁</w:t>
      </w:r>
      <w:r w:rsidR="00D70968">
        <w:rPr>
          <w:rFonts w:hint="eastAsia"/>
        </w:rPr>
        <w:t>（</w:t>
      </w:r>
      <w:r>
        <w:rPr>
          <w:rFonts w:hint="eastAsia"/>
        </w:rPr>
        <w:t>現総務省</w:t>
      </w:r>
      <w:r w:rsidR="00D70968">
        <w:rPr>
          <w:rFonts w:hint="eastAsia"/>
        </w:rPr>
        <w:t>）</w:t>
      </w:r>
      <w:r>
        <w:rPr>
          <w:rFonts w:hint="eastAsia"/>
        </w:rPr>
        <w:t>青少年対策本部　資料）</w:t>
      </w:r>
    </w:p>
    <w:p w:rsidR="00B61091" w:rsidRDefault="00A52468">
      <w:pPr>
        <w:rPr>
          <w:sz w:val="24"/>
        </w:rPr>
      </w:pPr>
      <w:r>
        <w:rPr>
          <w:rFonts w:hint="eastAsia"/>
        </w:rPr>
        <w:t xml:space="preserve">　この表を見て、自分なりにどんなときに生きがいを感じるのか考えてみましょう。</w:t>
      </w:r>
    </w:p>
    <w:p w:rsidR="00B61091" w:rsidRDefault="00B61091">
      <w:pPr>
        <w:rPr>
          <w:sz w:val="24"/>
        </w:rPr>
      </w:pPr>
    </w:p>
    <w:p w:rsidR="00B61091" w:rsidRDefault="00A52468">
      <w:r>
        <w:rPr>
          <w:rFonts w:hint="eastAsia"/>
        </w:rPr>
        <w:t>Ｑ．あなたは、どんなときに生きがいを感じますか。</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0"/>
        <w:gridCol w:w="435"/>
        <w:gridCol w:w="210"/>
        <w:gridCol w:w="90"/>
        <w:gridCol w:w="15"/>
        <w:gridCol w:w="510"/>
        <w:gridCol w:w="15"/>
        <w:gridCol w:w="105"/>
        <w:gridCol w:w="3900"/>
        <w:gridCol w:w="825"/>
        <w:gridCol w:w="615"/>
      </w:tblGrid>
      <w:tr w:rsidR="00B61091">
        <w:trPr>
          <w:trHeight w:hRule="exact" w:val="320"/>
        </w:trPr>
        <w:tc>
          <w:tcPr>
            <w:tcW w:w="3150" w:type="dxa"/>
            <w:tcBorders>
              <w:top w:val="single" w:sz="8" w:space="0" w:color="auto"/>
              <w:left w:val="single" w:sz="8" w:space="0" w:color="auto"/>
              <w:bottom w:val="nil"/>
              <w:right w:val="single" w:sz="8" w:space="0" w:color="auto"/>
            </w:tcBorders>
            <w:vAlign w:val="center"/>
          </w:tcPr>
          <w:p w:rsidR="00B61091" w:rsidRDefault="00B61091"/>
        </w:tc>
        <w:tc>
          <w:tcPr>
            <w:tcW w:w="6720" w:type="dxa"/>
            <w:gridSpan w:val="10"/>
            <w:tcBorders>
              <w:top w:val="single" w:sz="8" w:space="0" w:color="auto"/>
              <w:left w:val="nil"/>
              <w:bottom w:val="nil"/>
              <w:right w:val="single" w:sz="8" w:space="0" w:color="auto"/>
            </w:tcBorders>
            <w:vAlign w:val="center"/>
          </w:tcPr>
          <w:p w:rsidR="00B61091" w:rsidRDefault="00B61091"/>
        </w:tc>
      </w:tr>
      <w:tr w:rsidR="00B61091">
        <w:trPr>
          <w:cantSplit/>
          <w:trHeight w:hRule="exact" w:val="320"/>
        </w:trPr>
        <w:tc>
          <w:tcPr>
            <w:tcW w:w="3150" w:type="dxa"/>
            <w:vMerge w:val="restart"/>
            <w:tcBorders>
              <w:top w:val="nil"/>
              <w:left w:val="single" w:sz="8" w:space="0" w:color="auto"/>
              <w:bottom w:val="nil"/>
              <w:right w:val="single" w:sz="8" w:space="0" w:color="auto"/>
            </w:tcBorders>
            <w:vAlign w:val="center"/>
          </w:tcPr>
          <w:p w:rsidR="00B61091" w:rsidRDefault="00A52468">
            <w:pPr>
              <w:ind w:left="469" w:hanging="469"/>
            </w:pPr>
            <w:r>
              <w:rPr>
                <w:rFonts w:hint="eastAsia"/>
              </w:rPr>
              <w:t>１　社会のために役立つことをしているとき</w:t>
            </w:r>
          </w:p>
        </w:tc>
        <w:tc>
          <w:tcPr>
            <w:tcW w:w="645" w:type="dxa"/>
            <w:gridSpan w:val="2"/>
            <w:tcBorders>
              <w:top w:val="single" w:sz="4" w:space="0" w:color="auto"/>
              <w:left w:val="nil"/>
              <w:bottom w:val="single" w:sz="4" w:space="0" w:color="auto"/>
            </w:tcBorders>
            <w:shd w:val="pct20" w:color="000000" w:fill="FFFFFF"/>
            <w:vAlign w:val="center"/>
          </w:tcPr>
          <w:p w:rsidR="00B61091" w:rsidRDefault="00B61091"/>
        </w:tc>
        <w:tc>
          <w:tcPr>
            <w:tcW w:w="6075" w:type="dxa"/>
            <w:gridSpan w:val="8"/>
            <w:tcBorders>
              <w:top w:val="nil"/>
              <w:bottom w:val="nil"/>
              <w:right w:val="single" w:sz="8" w:space="0" w:color="auto"/>
            </w:tcBorders>
            <w:vAlign w:val="center"/>
          </w:tcPr>
          <w:p w:rsidR="00B61091" w:rsidRDefault="00A52468">
            <w:r>
              <w:rPr>
                <w:rFonts w:hint="eastAsia"/>
              </w:rPr>
              <w:t>5.5％</w:t>
            </w:r>
          </w:p>
        </w:tc>
      </w:tr>
      <w:tr w:rsidR="00B61091">
        <w:trPr>
          <w:cantSplit/>
          <w:trHeight w:hRule="exact" w:val="320"/>
        </w:trPr>
        <w:tc>
          <w:tcPr>
            <w:tcW w:w="3150" w:type="dxa"/>
            <w:vMerge/>
            <w:tcBorders>
              <w:top w:val="nil"/>
              <w:left w:val="single" w:sz="8" w:space="0" w:color="auto"/>
              <w:bottom w:val="nil"/>
              <w:right w:val="single" w:sz="8" w:space="0" w:color="auto"/>
            </w:tcBorders>
            <w:vAlign w:val="center"/>
          </w:tcPr>
          <w:p w:rsidR="00B61091" w:rsidRDefault="00B61091"/>
        </w:tc>
        <w:tc>
          <w:tcPr>
            <w:tcW w:w="6720" w:type="dxa"/>
            <w:gridSpan w:val="10"/>
            <w:tcBorders>
              <w:top w:val="nil"/>
              <w:left w:val="nil"/>
              <w:bottom w:val="nil"/>
              <w:right w:val="single" w:sz="8" w:space="0" w:color="auto"/>
            </w:tcBorders>
            <w:vAlign w:val="center"/>
          </w:tcPr>
          <w:p w:rsidR="00B61091" w:rsidRDefault="00B61091"/>
        </w:tc>
      </w:tr>
      <w:tr w:rsidR="00B61091">
        <w:trPr>
          <w:trHeight w:hRule="exact" w:val="320"/>
        </w:trPr>
        <w:tc>
          <w:tcPr>
            <w:tcW w:w="3150" w:type="dxa"/>
            <w:tcBorders>
              <w:top w:val="nil"/>
              <w:left w:val="single" w:sz="8" w:space="0" w:color="auto"/>
              <w:bottom w:val="nil"/>
              <w:right w:val="single" w:sz="8" w:space="0" w:color="auto"/>
            </w:tcBorders>
            <w:vAlign w:val="center"/>
          </w:tcPr>
          <w:p w:rsidR="00B61091" w:rsidRDefault="00A52468">
            <w:r>
              <w:rPr>
                <w:rFonts w:hint="eastAsia"/>
              </w:rPr>
              <w:t>２　仕事に打ち込んでいるとき</w:t>
            </w:r>
          </w:p>
        </w:tc>
        <w:tc>
          <w:tcPr>
            <w:tcW w:w="1380" w:type="dxa"/>
            <w:gridSpan w:val="7"/>
            <w:tcBorders>
              <w:top w:val="single" w:sz="4" w:space="0" w:color="auto"/>
              <w:left w:val="nil"/>
              <w:bottom w:val="single" w:sz="4" w:space="0" w:color="auto"/>
            </w:tcBorders>
            <w:shd w:val="pct20" w:color="000000" w:fill="FFFFFF"/>
            <w:vAlign w:val="center"/>
          </w:tcPr>
          <w:p w:rsidR="00B61091" w:rsidRDefault="00B61091"/>
        </w:tc>
        <w:tc>
          <w:tcPr>
            <w:tcW w:w="5340" w:type="dxa"/>
            <w:gridSpan w:val="3"/>
            <w:tcBorders>
              <w:top w:val="nil"/>
              <w:bottom w:val="nil"/>
              <w:right w:val="single" w:sz="8" w:space="0" w:color="auto"/>
            </w:tcBorders>
            <w:vAlign w:val="center"/>
          </w:tcPr>
          <w:p w:rsidR="00B61091" w:rsidRDefault="00A52468">
            <w:r>
              <w:rPr>
                <w:rFonts w:hint="eastAsia"/>
              </w:rPr>
              <w:t>13.3％</w:t>
            </w:r>
          </w:p>
        </w:tc>
      </w:tr>
      <w:tr w:rsidR="00B61091">
        <w:trPr>
          <w:trHeight w:hRule="exact" w:val="320"/>
        </w:trPr>
        <w:tc>
          <w:tcPr>
            <w:tcW w:w="3150" w:type="dxa"/>
            <w:tcBorders>
              <w:top w:val="nil"/>
              <w:left w:val="single" w:sz="8" w:space="0" w:color="auto"/>
              <w:bottom w:val="nil"/>
              <w:right w:val="single" w:sz="8" w:space="0" w:color="auto"/>
            </w:tcBorders>
            <w:vAlign w:val="center"/>
          </w:tcPr>
          <w:p w:rsidR="00B61091" w:rsidRDefault="00B61091"/>
        </w:tc>
        <w:tc>
          <w:tcPr>
            <w:tcW w:w="6720" w:type="dxa"/>
            <w:gridSpan w:val="10"/>
            <w:tcBorders>
              <w:top w:val="nil"/>
              <w:left w:val="nil"/>
              <w:bottom w:val="nil"/>
              <w:right w:val="single" w:sz="8" w:space="0" w:color="auto"/>
            </w:tcBorders>
            <w:vAlign w:val="center"/>
          </w:tcPr>
          <w:p w:rsidR="00B61091" w:rsidRDefault="00B61091"/>
        </w:tc>
      </w:tr>
      <w:tr w:rsidR="00B61091">
        <w:trPr>
          <w:trHeight w:hRule="exact" w:val="320"/>
        </w:trPr>
        <w:tc>
          <w:tcPr>
            <w:tcW w:w="3150" w:type="dxa"/>
            <w:tcBorders>
              <w:top w:val="nil"/>
              <w:left w:val="single" w:sz="8" w:space="0" w:color="auto"/>
              <w:bottom w:val="nil"/>
              <w:right w:val="single" w:sz="8" w:space="0" w:color="auto"/>
            </w:tcBorders>
            <w:vAlign w:val="center"/>
          </w:tcPr>
          <w:p w:rsidR="00B61091" w:rsidRDefault="00A52468">
            <w:r>
              <w:rPr>
                <w:rFonts w:hint="eastAsia"/>
              </w:rPr>
              <w:t>３　勉強に打ち込んでいるとき</w:t>
            </w:r>
          </w:p>
        </w:tc>
        <w:tc>
          <w:tcPr>
            <w:tcW w:w="735" w:type="dxa"/>
            <w:gridSpan w:val="3"/>
            <w:tcBorders>
              <w:top w:val="single" w:sz="4" w:space="0" w:color="auto"/>
              <w:left w:val="nil"/>
              <w:bottom w:val="single" w:sz="4" w:space="0" w:color="auto"/>
            </w:tcBorders>
            <w:shd w:val="pct20" w:color="000000" w:fill="FFFFFF"/>
            <w:vAlign w:val="center"/>
          </w:tcPr>
          <w:p w:rsidR="00B61091" w:rsidRDefault="00B61091"/>
        </w:tc>
        <w:tc>
          <w:tcPr>
            <w:tcW w:w="5985" w:type="dxa"/>
            <w:gridSpan w:val="7"/>
            <w:tcBorders>
              <w:top w:val="nil"/>
              <w:bottom w:val="nil"/>
              <w:right w:val="single" w:sz="8" w:space="0" w:color="auto"/>
            </w:tcBorders>
            <w:vAlign w:val="center"/>
          </w:tcPr>
          <w:p w:rsidR="00B61091" w:rsidRDefault="00A52468">
            <w:r>
              <w:rPr>
                <w:rFonts w:hint="eastAsia"/>
              </w:rPr>
              <w:t>6.3％</w:t>
            </w:r>
          </w:p>
        </w:tc>
      </w:tr>
      <w:tr w:rsidR="00B61091">
        <w:trPr>
          <w:cantSplit/>
          <w:trHeight w:hRule="exact" w:val="320"/>
        </w:trPr>
        <w:tc>
          <w:tcPr>
            <w:tcW w:w="3150" w:type="dxa"/>
            <w:tcBorders>
              <w:top w:val="nil"/>
              <w:left w:val="single" w:sz="8" w:space="0" w:color="auto"/>
              <w:bottom w:val="nil"/>
              <w:right w:val="single" w:sz="8" w:space="0" w:color="auto"/>
            </w:tcBorders>
            <w:vAlign w:val="center"/>
          </w:tcPr>
          <w:p w:rsidR="00B61091" w:rsidRDefault="00B61091"/>
        </w:tc>
        <w:tc>
          <w:tcPr>
            <w:tcW w:w="6720" w:type="dxa"/>
            <w:gridSpan w:val="10"/>
            <w:tcBorders>
              <w:top w:val="nil"/>
              <w:left w:val="nil"/>
              <w:bottom w:val="nil"/>
              <w:right w:val="single" w:sz="8" w:space="0" w:color="auto"/>
            </w:tcBorders>
            <w:vAlign w:val="center"/>
          </w:tcPr>
          <w:p w:rsidR="00B61091" w:rsidRDefault="00B61091"/>
        </w:tc>
      </w:tr>
      <w:tr w:rsidR="00B61091">
        <w:trPr>
          <w:cantSplit/>
          <w:trHeight w:hRule="exact" w:val="320"/>
        </w:trPr>
        <w:tc>
          <w:tcPr>
            <w:tcW w:w="3150" w:type="dxa"/>
            <w:vMerge w:val="restart"/>
            <w:tcBorders>
              <w:top w:val="nil"/>
              <w:left w:val="single" w:sz="8" w:space="0" w:color="auto"/>
              <w:bottom w:val="nil"/>
              <w:right w:val="single" w:sz="8" w:space="0" w:color="auto"/>
            </w:tcBorders>
            <w:vAlign w:val="center"/>
          </w:tcPr>
          <w:p w:rsidR="00B61091" w:rsidRDefault="00A52468">
            <w:pPr>
              <w:ind w:left="469" w:hanging="469"/>
            </w:pPr>
            <w:r>
              <w:rPr>
                <w:rFonts w:hint="eastAsia"/>
              </w:rPr>
              <w:t>４　スポーツや趣味に打ち込ん　　でいるとき</w:t>
            </w:r>
          </w:p>
        </w:tc>
        <w:tc>
          <w:tcPr>
            <w:tcW w:w="5280" w:type="dxa"/>
            <w:gridSpan w:val="8"/>
            <w:tcBorders>
              <w:top w:val="single" w:sz="4" w:space="0" w:color="auto"/>
              <w:left w:val="nil"/>
              <w:bottom w:val="single" w:sz="4" w:space="0" w:color="auto"/>
              <w:right w:val="single" w:sz="4" w:space="0" w:color="auto"/>
            </w:tcBorders>
            <w:shd w:val="pct20" w:color="000000" w:fill="FFFFFF"/>
            <w:vAlign w:val="center"/>
          </w:tcPr>
          <w:p w:rsidR="00B61091" w:rsidRDefault="00B61091"/>
        </w:tc>
        <w:tc>
          <w:tcPr>
            <w:tcW w:w="1440" w:type="dxa"/>
            <w:gridSpan w:val="2"/>
            <w:tcBorders>
              <w:top w:val="nil"/>
              <w:left w:val="single" w:sz="4" w:space="0" w:color="auto"/>
              <w:bottom w:val="nil"/>
              <w:right w:val="single" w:sz="8" w:space="0" w:color="auto"/>
            </w:tcBorders>
            <w:vAlign w:val="center"/>
          </w:tcPr>
          <w:p w:rsidR="00B61091" w:rsidRDefault="00A52468">
            <w:r>
              <w:rPr>
                <w:rFonts w:hint="eastAsia"/>
              </w:rPr>
              <w:t>49.5％</w:t>
            </w:r>
          </w:p>
        </w:tc>
      </w:tr>
      <w:tr w:rsidR="00B61091">
        <w:trPr>
          <w:cantSplit/>
          <w:trHeight w:hRule="exact" w:val="320"/>
        </w:trPr>
        <w:tc>
          <w:tcPr>
            <w:tcW w:w="3150" w:type="dxa"/>
            <w:vMerge/>
            <w:tcBorders>
              <w:top w:val="nil"/>
              <w:left w:val="single" w:sz="8" w:space="0" w:color="auto"/>
              <w:bottom w:val="nil"/>
              <w:right w:val="single" w:sz="8" w:space="0" w:color="auto"/>
            </w:tcBorders>
            <w:vAlign w:val="center"/>
          </w:tcPr>
          <w:p w:rsidR="00B61091" w:rsidRDefault="00B61091"/>
        </w:tc>
        <w:tc>
          <w:tcPr>
            <w:tcW w:w="6720" w:type="dxa"/>
            <w:gridSpan w:val="10"/>
            <w:tcBorders>
              <w:top w:val="nil"/>
              <w:left w:val="nil"/>
              <w:bottom w:val="nil"/>
              <w:right w:val="single" w:sz="8" w:space="0" w:color="auto"/>
            </w:tcBorders>
            <w:vAlign w:val="center"/>
          </w:tcPr>
          <w:p w:rsidR="00B61091" w:rsidRDefault="00B61091"/>
        </w:tc>
      </w:tr>
      <w:tr w:rsidR="00B61091">
        <w:trPr>
          <w:trHeight w:hRule="exact" w:val="320"/>
        </w:trPr>
        <w:tc>
          <w:tcPr>
            <w:tcW w:w="3150" w:type="dxa"/>
            <w:tcBorders>
              <w:top w:val="nil"/>
              <w:left w:val="single" w:sz="8" w:space="0" w:color="auto"/>
              <w:bottom w:val="nil"/>
              <w:right w:val="single" w:sz="8" w:space="0" w:color="auto"/>
            </w:tcBorders>
            <w:vAlign w:val="center"/>
          </w:tcPr>
          <w:p w:rsidR="00B61091" w:rsidRDefault="00A52468">
            <w:r>
              <w:rPr>
                <w:rFonts w:hint="eastAsia"/>
              </w:rPr>
              <w:t>５　家族といるとき</w:t>
            </w:r>
          </w:p>
        </w:tc>
        <w:tc>
          <w:tcPr>
            <w:tcW w:w="1260" w:type="dxa"/>
            <w:gridSpan w:val="5"/>
            <w:tcBorders>
              <w:top w:val="single" w:sz="4" w:space="0" w:color="auto"/>
              <w:left w:val="nil"/>
              <w:bottom w:val="single" w:sz="4" w:space="0" w:color="auto"/>
            </w:tcBorders>
            <w:shd w:val="pct20" w:color="000000" w:fill="FFFFFF"/>
            <w:vAlign w:val="center"/>
          </w:tcPr>
          <w:p w:rsidR="00B61091" w:rsidRDefault="00B61091"/>
        </w:tc>
        <w:tc>
          <w:tcPr>
            <w:tcW w:w="5460" w:type="dxa"/>
            <w:gridSpan w:val="5"/>
            <w:tcBorders>
              <w:top w:val="nil"/>
              <w:bottom w:val="nil"/>
              <w:right w:val="single" w:sz="8" w:space="0" w:color="auto"/>
            </w:tcBorders>
            <w:vAlign w:val="center"/>
          </w:tcPr>
          <w:p w:rsidR="00B61091" w:rsidRDefault="00A52468">
            <w:r>
              <w:rPr>
                <w:rFonts w:hint="eastAsia"/>
              </w:rPr>
              <w:t>12.7％</w:t>
            </w:r>
          </w:p>
        </w:tc>
      </w:tr>
      <w:tr w:rsidR="00B61091">
        <w:trPr>
          <w:trHeight w:hRule="exact" w:val="320"/>
        </w:trPr>
        <w:tc>
          <w:tcPr>
            <w:tcW w:w="3150" w:type="dxa"/>
            <w:tcBorders>
              <w:top w:val="nil"/>
              <w:left w:val="single" w:sz="8" w:space="0" w:color="auto"/>
              <w:bottom w:val="nil"/>
              <w:right w:val="single" w:sz="8" w:space="0" w:color="auto"/>
            </w:tcBorders>
            <w:vAlign w:val="center"/>
          </w:tcPr>
          <w:p w:rsidR="00B61091" w:rsidRDefault="00B61091"/>
        </w:tc>
        <w:tc>
          <w:tcPr>
            <w:tcW w:w="6720" w:type="dxa"/>
            <w:gridSpan w:val="10"/>
            <w:tcBorders>
              <w:top w:val="nil"/>
              <w:left w:val="nil"/>
              <w:bottom w:val="nil"/>
              <w:right w:val="single" w:sz="8" w:space="0" w:color="auto"/>
            </w:tcBorders>
            <w:vAlign w:val="center"/>
          </w:tcPr>
          <w:p w:rsidR="00B61091" w:rsidRDefault="00B61091"/>
        </w:tc>
      </w:tr>
      <w:tr w:rsidR="00B61091">
        <w:trPr>
          <w:cantSplit/>
          <w:trHeight w:hRule="exact" w:val="320"/>
        </w:trPr>
        <w:tc>
          <w:tcPr>
            <w:tcW w:w="3150" w:type="dxa"/>
            <w:tcBorders>
              <w:top w:val="nil"/>
              <w:left w:val="single" w:sz="8" w:space="0" w:color="auto"/>
              <w:bottom w:val="nil"/>
              <w:right w:val="single" w:sz="8" w:space="0" w:color="auto"/>
            </w:tcBorders>
            <w:vAlign w:val="center"/>
          </w:tcPr>
          <w:p w:rsidR="00B61091" w:rsidRDefault="00A52468">
            <w:r>
              <w:rPr>
                <w:rFonts w:hint="eastAsia"/>
              </w:rPr>
              <w:t>６　友人や仲間といるとき</w:t>
            </w:r>
          </w:p>
        </w:tc>
        <w:tc>
          <w:tcPr>
            <w:tcW w:w="6105" w:type="dxa"/>
            <w:gridSpan w:val="9"/>
            <w:tcBorders>
              <w:top w:val="single" w:sz="4" w:space="0" w:color="auto"/>
              <w:left w:val="nil"/>
              <w:bottom w:val="nil"/>
            </w:tcBorders>
            <w:shd w:val="pct20" w:color="000000" w:fill="FFFFFF"/>
            <w:vAlign w:val="center"/>
          </w:tcPr>
          <w:p w:rsidR="00B61091" w:rsidRDefault="00B61091"/>
        </w:tc>
        <w:tc>
          <w:tcPr>
            <w:tcW w:w="615" w:type="dxa"/>
            <w:tcBorders>
              <w:top w:val="nil"/>
              <w:bottom w:val="nil"/>
              <w:right w:val="single" w:sz="8" w:space="0" w:color="auto"/>
            </w:tcBorders>
            <w:vAlign w:val="center"/>
          </w:tcPr>
          <w:p w:rsidR="00B61091" w:rsidRDefault="00A52468">
            <w:r>
              <w:rPr>
                <w:rFonts w:hint="eastAsia"/>
              </w:rPr>
              <w:t>56.8</w:t>
            </w:r>
          </w:p>
        </w:tc>
      </w:tr>
      <w:tr w:rsidR="00B61091">
        <w:trPr>
          <w:cantSplit/>
          <w:trHeight w:hRule="exact" w:val="320"/>
        </w:trPr>
        <w:tc>
          <w:tcPr>
            <w:tcW w:w="3150" w:type="dxa"/>
            <w:tcBorders>
              <w:top w:val="nil"/>
              <w:left w:val="single" w:sz="8" w:space="0" w:color="auto"/>
              <w:bottom w:val="nil"/>
              <w:right w:val="single" w:sz="8" w:space="0" w:color="auto"/>
            </w:tcBorders>
            <w:vAlign w:val="center"/>
          </w:tcPr>
          <w:p w:rsidR="00B61091" w:rsidRDefault="00B61091"/>
        </w:tc>
        <w:tc>
          <w:tcPr>
            <w:tcW w:w="6105" w:type="dxa"/>
            <w:gridSpan w:val="9"/>
            <w:tcBorders>
              <w:top w:val="single" w:sz="4" w:space="0" w:color="auto"/>
              <w:left w:val="nil"/>
              <w:bottom w:val="nil"/>
              <w:right w:val="nil"/>
            </w:tcBorders>
            <w:vAlign w:val="center"/>
          </w:tcPr>
          <w:p w:rsidR="00B61091" w:rsidRDefault="00B61091"/>
        </w:tc>
        <w:tc>
          <w:tcPr>
            <w:tcW w:w="615" w:type="dxa"/>
            <w:tcBorders>
              <w:top w:val="nil"/>
              <w:left w:val="nil"/>
              <w:bottom w:val="nil"/>
              <w:right w:val="single" w:sz="8" w:space="0" w:color="auto"/>
            </w:tcBorders>
            <w:vAlign w:val="center"/>
          </w:tcPr>
          <w:p w:rsidR="00B61091" w:rsidRDefault="00A52468">
            <w:pPr>
              <w:jc w:val="right"/>
            </w:pPr>
            <w:r>
              <w:rPr>
                <w:rFonts w:hint="eastAsia"/>
              </w:rPr>
              <w:t>％</w:t>
            </w:r>
          </w:p>
        </w:tc>
      </w:tr>
      <w:tr w:rsidR="00B61091">
        <w:trPr>
          <w:trHeight w:hRule="exact" w:val="320"/>
        </w:trPr>
        <w:tc>
          <w:tcPr>
            <w:tcW w:w="3150" w:type="dxa"/>
            <w:tcBorders>
              <w:top w:val="nil"/>
              <w:left w:val="single" w:sz="8" w:space="0" w:color="auto"/>
              <w:bottom w:val="nil"/>
              <w:right w:val="single" w:sz="8" w:space="0" w:color="auto"/>
            </w:tcBorders>
            <w:vAlign w:val="center"/>
          </w:tcPr>
          <w:p w:rsidR="00B61091" w:rsidRDefault="00A52468">
            <w:r>
              <w:rPr>
                <w:rFonts w:hint="eastAsia"/>
              </w:rPr>
              <w:t>７　親しい異性といるとき</w:t>
            </w:r>
          </w:p>
        </w:tc>
        <w:tc>
          <w:tcPr>
            <w:tcW w:w="1275" w:type="dxa"/>
            <w:gridSpan w:val="6"/>
            <w:tcBorders>
              <w:top w:val="single" w:sz="4" w:space="0" w:color="auto"/>
              <w:left w:val="nil"/>
              <w:bottom w:val="single" w:sz="4" w:space="0" w:color="auto"/>
            </w:tcBorders>
            <w:shd w:val="pct20" w:color="000000" w:fill="FFFFFF"/>
            <w:vAlign w:val="center"/>
          </w:tcPr>
          <w:p w:rsidR="00B61091" w:rsidRDefault="00B61091"/>
        </w:tc>
        <w:tc>
          <w:tcPr>
            <w:tcW w:w="5445" w:type="dxa"/>
            <w:gridSpan w:val="4"/>
            <w:tcBorders>
              <w:top w:val="nil"/>
              <w:bottom w:val="nil"/>
              <w:right w:val="single" w:sz="8" w:space="0" w:color="auto"/>
            </w:tcBorders>
            <w:vAlign w:val="center"/>
          </w:tcPr>
          <w:p w:rsidR="00B61091" w:rsidRDefault="00A52468">
            <w:r>
              <w:rPr>
                <w:rFonts w:hint="eastAsia"/>
              </w:rPr>
              <w:t>12.7％</w:t>
            </w:r>
          </w:p>
        </w:tc>
      </w:tr>
      <w:tr w:rsidR="00B61091">
        <w:trPr>
          <w:trHeight w:hRule="exact" w:val="320"/>
        </w:trPr>
        <w:tc>
          <w:tcPr>
            <w:tcW w:w="3150" w:type="dxa"/>
            <w:tcBorders>
              <w:top w:val="nil"/>
              <w:left w:val="single" w:sz="8" w:space="0" w:color="auto"/>
              <w:bottom w:val="nil"/>
              <w:right w:val="single" w:sz="8" w:space="0" w:color="auto"/>
            </w:tcBorders>
            <w:vAlign w:val="center"/>
          </w:tcPr>
          <w:p w:rsidR="00B61091" w:rsidRDefault="00B61091"/>
        </w:tc>
        <w:tc>
          <w:tcPr>
            <w:tcW w:w="6720" w:type="dxa"/>
            <w:gridSpan w:val="10"/>
            <w:tcBorders>
              <w:top w:val="nil"/>
              <w:left w:val="nil"/>
              <w:bottom w:val="nil"/>
              <w:right w:val="single" w:sz="8" w:space="0" w:color="auto"/>
            </w:tcBorders>
            <w:vAlign w:val="center"/>
          </w:tcPr>
          <w:p w:rsidR="00B61091" w:rsidRDefault="00B61091"/>
        </w:tc>
      </w:tr>
      <w:tr w:rsidR="00B61091">
        <w:trPr>
          <w:cantSplit/>
          <w:trHeight w:hRule="exact" w:val="320"/>
        </w:trPr>
        <w:tc>
          <w:tcPr>
            <w:tcW w:w="3150" w:type="dxa"/>
            <w:vMerge w:val="restart"/>
            <w:tcBorders>
              <w:top w:val="nil"/>
              <w:left w:val="single" w:sz="8" w:space="0" w:color="auto"/>
              <w:bottom w:val="nil"/>
              <w:right w:val="single" w:sz="8" w:space="0" w:color="auto"/>
            </w:tcBorders>
            <w:vAlign w:val="center"/>
          </w:tcPr>
          <w:p w:rsidR="00D70968" w:rsidRDefault="00A52468" w:rsidP="00D70968">
            <w:pPr>
              <w:ind w:left="469" w:hanging="469"/>
              <w:rPr>
                <w:rFonts w:hint="eastAsia"/>
              </w:rPr>
            </w:pPr>
            <w:r>
              <w:rPr>
                <w:rFonts w:hint="eastAsia"/>
              </w:rPr>
              <w:t>８　他人にわずらわされず、</w:t>
            </w:r>
          </w:p>
          <w:p w:rsidR="00B61091" w:rsidRDefault="00D70968" w:rsidP="00D70968">
            <w:pPr>
              <w:ind w:left="469" w:hanging="469"/>
            </w:pPr>
            <w:r>
              <w:rPr>
                <w:rFonts w:hint="eastAsia"/>
              </w:rPr>
              <w:t xml:space="preserve">　　１</w:t>
            </w:r>
            <w:r w:rsidR="00A52468">
              <w:rPr>
                <w:rFonts w:hint="eastAsia"/>
              </w:rPr>
              <w:t>人でいるとき</w:t>
            </w:r>
          </w:p>
        </w:tc>
        <w:tc>
          <w:tcPr>
            <w:tcW w:w="750" w:type="dxa"/>
            <w:gridSpan w:val="4"/>
            <w:tcBorders>
              <w:top w:val="single" w:sz="4" w:space="0" w:color="auto"/>
              <w:left w:val="nil"/>
              <w:bottom w:val="single" w:sz="4" w:space="0" w:color="auto"/>
            </w:tcBorders>
            <w:shd w:val="pct20" w:color="000000" w:fill="FFFFFF"/>
            <w:vAlign w:val="center"/>
          </w:tcPr>
          <w:p w:rsidR="00B61091" w:rsidRDefault="00B61091"/>
        </w:tc>
        <w:tc>
          <w:tcPr>
            <w:tcW w:w="5970" w:type="dxa"/>
            <w:gridSpan w:val="6"/>
            <w:tcBorders>
              <w:top w:val="nil"/>
              <w:bottom w:val="nil"/>
              <w:right w:val="single" w:sz="8" w:space="0" w:color="auto"/>
            </w:tcBorders>
            <w:vAlign w:val="center"/>
          </w:tcPr>
          <w:p w:rsidR="00B61091" w:rsidRDefault="00A52468">
            <w:r>
              <w:rPr>
                <w:rFonts w:hint="eastAsia"/>
              </w:rPr>
              <w:t>7.5％</w:t>
            </w:r>
          </w:p>
        </w:tc>
      </w:tr>
      <w:tr w:rsidR="00B61091">
        <w:trPr>
          <w:cantSplit/>
          <w:trHeight w:hRule="exact" w:val="320"/>
        </w:trPr>
        <w:tc>
          <w:tcPr>
            <w:tcW w:w="3150" w:type="dxa"/>
            <w:vMerge/>
            <w:tcBorders>
              <w:top w:val="nil"/>
              <w:left w:val="single" w:sz="8" w:space="0" w:color="auto"/>
              <w:bottom w:val="nil"/>
              <w:right w:val="single" w:sz="8" w:space="0" w:color="auto"/>
            </w:tcBorders>
            <w:vAlign w:val="center"/>
          </w:tcPr>
          <w:p w:rsidR="00B61091" w:rsidRDefault="00B61091"/>
        </w:tc>
        <w:tc>
          <w:tcPr>
            <w:tcW w:w="6720" w:type="dxa"/>
            <w:gridSpan w:val="10"/>
            <w:tcBorders>
              <w:top w:val="nil"/>
              <w:left w:val="nil"/>
              <w:bottom w:val="nil"/>
              <w:right w:val="single" w:sz="8" w:space="0" w:color="auto"/>
            </w:tcBorders>
            <w:vAlign w:val="center"/>
          </w:tcPr>
          <w:p w:rsidR="00B61091" w:rsidRDefault="00B61091"/>
        </w:tc>
      </w:tr>
      <w:tr w:rsidR="00B61091">
        <w:trPr>
          <w:trHeight w:hRule="exact" w:val="320"/>
        </w:trPr>
        <w:tc>
          <w:tcPr>
            <w:tcW w:w="3150" w:type="dxa"/>
            <w:tcBorders>
              <w:top w:val="nil"/>
              <w:left w:val="single" w:sz="8" w:space="0" w:color="auto"/>
              <w:bottom w:val="nil"/>
              <w:right w:val="single" w:sz="8" w:space="0" w:color="auto"/>
            </w:tcBorders>
            <w:vAlign w:val="center"/>
          </w:tcPr>
          <w:p w:rsidR="00B61091" w:rsidRDefault="00A52468">
            <w:r>
              <w:rPr>
                <w:rFonts w:hint="eastAsia"/>
              </w:rPr>
              <w:t>９　この中にはない</w:t>
            </w:r>
          </w:p>
        </w:tc>
        <w:tc>
          <w:tcPr>
            <w:tcW w:w="435" w:type="dxa"/>
            <w:tcBorders>
              <w:top w:val="single" w:sz="4" w:space="0" w:color="auto"/>
              <w:left w:val="nil"/>
              <w:bottom w:val="single" w:sz="4" w:space="0" w:color="auto"/>
            </w:tcBorders>
            <w:shd w:val="pct20" w:color="000000" w:fill="FFFFFF"/>
            <w:vAlign w:val="center"/>
          </w:tcPr>
          <w:p w:rsidR="00B61091" w:rsidRDefault="00B61091"/>
        </w:tc>
        <w:tc>
          <w:tcPr>
            <w:tcW w:w="6285" w:type="dxa"/>
            <w:gridSpan w:val="9"/>
            <w:tcBorders>
              <w:top w:val="nil"/>
              <w:bottom w:val="nil"/>
              <w:right w:val="single" w:sz="8" w:space="0" w:color="auto"/>
            </w:tcBorders>
            <w:vAlign w:val="center"/>
          </w:tcPr>
          <w:p w:rsidR="00B61091" w:rsidRDefault="00A52468">
            <w:r>
              <w:rPr>
                <w:rFonts w:hint="eastAsia"/>
              </w:rPr>
              <w:t>4.0％</w:t>
            </w:r>
          </w:p>
        </w:tc>
      </w:tr>
      <w:tr w:rsidR="00B61091">
        <w:trPr>
          <w:trHeight w:hRule="exact" w:val="320"/>
        </w:trPr>
        <w:tc>
          <w:tcPr>
            <w:tcW w:w="3150" w:type="dxa"/>
            <w:tcBorders>
              <w:top w:val="nil"/>
              <w:left w:val="single" w:sz="8" w:space="0" w:color="auto"/>
              <w:bottom w:val="single" w:sz="8" w:space="0" w:color="auto"/>
              <w:right w:val="single" w:sz="8" w:space="0" w:color="auto"/>
            </w:tcBorders>
            <w:vAlign w:val="center"/>
          </w:tcPr>
          <w:p w:rsidR="00B61091" w:rsidRDefault="00B61091"/>
        </w:tc>
        <w:tc>
          <w:tcPr>
            <w:tcW w:w="6720" w:type="dxa"/>
            <w:gridSpan w:val="10"/>
            <w:tcBorders>
              <w:top w:val="nil"/>
              <w:left w:val="nil"/>
              <w:bottom w:val="single" w:sz="8" w:space="0" w:color="auto"/>
              <w:right w:val="single" w:sz="8" w:space="0" w:color="auto"/>
            </w:tcBorders>
            <w:vAlign w:val="center"/>
          </w:tcPr>
          <w:p w:rsidR="00B61091" w:rsidRDefault="00B61091"/>
        </w:tc>
      </w:tr>
    </w:tbl>
    <w:p w:rsidR="00B61091" w:rsidRDefault="00B61091"/>
    <w:p w:rsidR="00B61091" w:rsidRDefault="00A52468">
      <w:r>
        <w:rPr>
          <w:rFonts w:hint="eastAsia"/>
        </w:rPr>
        <w:t xml:space="preserve">　「気持ちの持ちよう」という言葉があります。例えば</w:t>
      </w:r>
      <w:r w:rsidR="00D70968">
        <w:rPr>
          <w:rFonts w:hint="eastAsia"/>
        </w:rPr>
        <w:t>、</w:t>
      </w:r>
      <w:r>
        <w:rPr>
          <w:rFonts w:hint="eastAsia"/>
        </w:rPr>
        <w:t>雨降りのとき「ああいやだ」と思うか「これで勉強ができる」と思うかで、大きく違ってきます。何かいやな</w:t>
      </w:r>
      <w:bookmarkStart w:id="0" w:name="_GoBack"/>
      <w:bookmarkEnd w:id="0"/>
      <w:r>
        <w:rPr>
          <w:rFonts w:hint="eastAsia"/>
        </w:rPr>
        <w:t>ことがあっても、いつまでもくよくよして、何も手がつかないまま何時間も過ごしてしまうか、あるいは、くよくよしても仕方がない、と振っ切るか……。</w:t>
      </w:r>
    </w:p>
    <w:p w:rsidR="00B61091" w:rsidRDefault="00A52468">
      <w:r>
        <w:rPr>
          <w:rFonts w:hint="eastAsia"/>
        </w:rPr>
        <w:t xml:space="preserve">　進路のことで考えなくてはならないことがいっぱいあるときや苦しいときは、役に立つこと、楽しいこと、いいこと、プラスになることを考えて、前向きになった方がトクですよ。</w:t>
      </w:r>
    </w:p>
    <w:p w:rsidR="00A52468" w:rsidRDefault="00A52468"/>
    <w:sectPr w:rsidR="00A52468">
      <w:pgSz w:w="11906" w:h="16838" w:code="9"/>
      <w:pgMar w:top="851" w:right="851" w:bottom="851" w:left="851"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51"/>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C6"/>
    <w:rsid w:val="00460AE4"/>
    <w:rsid w:val="005E7544"/>
    <w:rsid w:val="00A52468"/>
    <w:rsid w:val="00B61091"/>
    <w:rsid w:val="00BE2EC6"/>
    <w:rsid w:val="00D7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hAnsi="Times New Roman"/>
      <w:color w:val="000000"/>
      <w:sz w:val="19"/>
    </w:rPr>
  </w:style>
  <w:style w:type="paragraph" w:styleId="a4">
    <w:name w:val="Body Text Indent"/>
    <w:basedOn w:val="a"/>
    <w:semiHidden/>
    <w:pPr>
      <w:ind w:left="5460"/>
    </w:pPr>
  </w:style>
  <w:style w:type="paragraph" w:styleId="a5">
    <w:name w:val="Block Text"/>
    <w:basedOn w:val="a"/>
    <w:semiHidden/>
    <w:pPr>
      <w:ind w:left="426" w:right="216" w:hanging="201"/>
    </w:pPr>
  </w:style>
  <w:style w:type="paragraph" w:styleId="2">
    <w:name w:val="Body Text Indent 2"/>
    <w:basedOn w:val="a"/>
    <w:semiHidden/>
    <w:pPr>
      <w:ind w:left="3570" w:hanging="200"/>
    </w:pPr>
  </w:style>
  <w:style w:type="paragraph" w:styleId="a6">
    <w:name w:val="Date"/>
    <w:basedOn w:val="a"/>
    <w:next w:val="a"/>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hAnsi="Times New Roman"/>
      <w:color w:val="000000"/>
      <w:sz w:val="19"/>
    </w:rPr>
  </w:style>
  <w:style w:type="paragraph" w:styleId="a4">
    <w:name w:val="Body Text Indent"/>
    <w:basedOn w:val="a"/>
    <w:semiHidden/>
    <w:pPr>
      <w:ind w:left="5460"/>
    </w:pPr>
  </w:style>
  <w:style w:type="paragraph" w:styleId="a5">
    <w:name w:val="Block Text"/>
    <w:basedOn w:val="a"/>
    <w:semiHidden/>
    <w:pPr>
      <w:ind w:left="426" w:right="216" w:hanging="201"/>
    </w:pPr>
  </w:style>
  <w:style w:type="paragraph" w:styleId="2">
    <w:name w:val="Body Text Indent 2"/>
    <w:basedOn w:val="a"/>
    <w:semiHidden/>
    <w:pPr>
      <w:ind w:left="3570" w:hanging="200"/>
    </w:pPr>
  </w:style>
  <w:style w:type="paragraph" w:styleId="a6">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241</Words>
  <Characters>1376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６コースをはじめる前に</vt:lpstr>
      <vt:lpstr>６コースをはじめる前に</vt:lpstr>
    </vt:vector>
  </TitlesOfParts>
  <Manager>坪田　研一</Manager>
  <Company>暁教育図書株式会社</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６コースをはじめる前に</dc:title>
  <dc:creator>暁教育図書株式会社　編集部</dc:creator>
  <dc:description>〒176-0021　東京都練馬区貫井4-1-11_x000d_
Tel.03-3825-3401(営業部)_x000d_
Fax.03-3825-9103(営業部)_x000d_
e-mail:info@akatsuki.co.jp</dc:description>
  <cp:lastModifiedBy>Inoue</cp:lastModifiedBy>
  <cp:revision>4</cp:revision>
  <cp:lastPrinted>2004-10-01T08:20:00Z</cp:lastPrinted>
  <dcterms:created xsi:type="dcterms:W3CDTF">2019-10-23T08:00:00Z</dcterms:created>
  <dcterms:modified xsi:type="dcterms:W3CDTF">2019-10-28T06:49:00Z</dcterms:modified>
</cp:coreProperties>
</file>